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Pr="0051660D" w:rsidRDefault="00302A4A" w:rsidP="00302A4A">
      <w:pPr>
        <w:jc w:val="center"/>
        <w:rPr>
          <w:rFonts w:cs="Tahoma"/>
          <w:b/>
          <w:sz w:val="32"/>
          <w:szCs w:val="32"/>
        </w:rPr>
      </w:pPr>
    </w:p>
    <w:p w:rsidR="00302A4A" w:rsidRPr="0051660D" w:rsidRDefault="00302A4A" w:rsidP="00302A4A">
      <w:pPr>
        <w:jc w:val="center"/>
        <w:rPr>
          <w:rFonts w:cs="Tahoma"/>
          <w:b/>
          <w:sz w:val="32"/>
          <w:szCs w:val="32"/>
        </w:rPr>
      </w:pPr>
      <w:r w:rsidRPr="0051660D">
        <w:rPr>
          <w:rFonts w:cs="Tahoma"/>
          <w:b/>
          <w:sz w:val="32"/>
          <w:szCs w:val="32"/>
        </w:rPr>
        <w:t xml:space="preserve">POLITIQUE D’ADMISSION DES ENFANTS </w:t>
      </w:r>
    </w:p>
    <w:p w:rsidR="00302A4A" w:rsidRPr="0051660D" w:rsidRDefault="00302A4A" w:rsidP="00302A4A">
      <w:pPr>
        <w:jc w:val="center"/>
        <w:rPr>
          <w:rFonts w:cs="Tahoma"/>
          <w:b/>
          <w:sz w:val="32"/>
          <w:szCs w:val="32"/>
        </w:rPr>
      </w:pPr>
    </w:p>
    <w:p w:rsidR="00302A4A" w:rsidRPr="0051660D" w:rsidRDefault="00302A4A" w:rsidP="00302A4A">
      <w:pPr>
        <w:jc w:val="center"/>
        <w:rPr>
          <w:rFonts w:cs="Tahoma"/>
          <w:b/>
          <w:sz w:val="32"/>
          <w:szCs w:val="32"/>
        </w:rPr>
      </w:pPr>
    </w:p>
    <w:p w:rsidR="00302A4A" w:rsidRPr="0051660D" w:rsidRDefault="00302A4A" w:rsidP="00302A4A">
      <w:pPr>
        <w:jc w:val="center"/>
        <w:rPr>
          <w:rFonts w:cs="Tahoma"/>
          <w:b/>
          <w:sz w:val="32"/>
          <w:szCs w:val="32"/>
        </w:rPr>
      </w:pPr>
      <w:r w:rsidRPr="0051660D">
        <w:rPr>
          <w:rFonts w:cs="Tahoma"/>
          <w:b/>
          <w:sz w:val="32"/>
          <w:szCs w:val="32"/>
        </w:rPr>
        <w:t xml:space="preserve">AU CENTRE DE LA PETITE ENFANCE </w:t>
      </w:r>
    </w:p>
    <w:p w:rsidR="00302A4A" w:rsidRPr="0051660D" w:rsidRDefault="00302A4A" w:rsidP="00302A4A">
      <w:pPr>
        <w:jc w:val="center"/>
        <w:rPr>
          <w:rFonts w:cs="Tahoma"/>
          <w:b/>
          <w:sz w:val="32"/>
          <w:szCs w:val="32"/>
        </w:rPr>
      </w:pPr>
    </w:p>
    <w:p w:rsidR="00302A4A" w:rsidRPr="0051660D" w:rsidRDefault="00302A4A" w:rsidP="00302A4A">
      <w:pPr>
        <w:jc w:val="center"/>
        <w:rPr>
          <w:rFonts w:cs="Tahoma"/>
          <w:b/>
          <w:sz w:val="32"/>
          <w:szCs w:val="32"/>
        </w:rPr>
      </w:pPr>
    </w:p>
    <w:p w:rsidR="00302A4A" w:rsidRPr="0051660D" w:rsidRDefault="00302A4A" w:rsidP="00302A4A">
      <w:pPr>
        <w:jc w:val="center"/>
        <w:rPr>
          <w:rFonts w:cs="Tahoma"/>
          <w:b/>
          <w:sz w:val="32"/>
          <w:szCs w:val="32"/>
        </w:rPr>
      </w:pPr>
      <w:r w:rsidRPr="0051660D">
        <w:rPr>
          <w:rFonts w:cs="Tahoma"/>
          <w:b/>
          <w:sz w:val="32"/>
          <w:szCs w:val="32"/>
        </w:rPr>
        <w:t>LE VOYAGE DE MON ENFANCE</w:t>
      </w: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180340</wp:posOffset>
            </wp:positionV>
            <wp:extent cx="3543300" cy="3212465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21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Pr="00386EF8" w:rsidRDefault="00302A4A" w:rsidP="00302A4A">
      <w:pPr>
        <w:jc w:val="center"/>
        <w:rPr>
          <w:rFonts w:ascii="Tahoma" w:hAnsi="Tahoma" w:cs="Tahoma"/>
          <w:sz w:val="20"/>
        </w:rPr>
      </w:pPr>
      <w:r w:rsidRPr="00386EF8">
        <w:rPr>
          <w:rFonts w:ascii="Tahoma" w:hAnsi="Tahoma" w:cs="Tahoma"/>
          <w:sz w:val="20"/>
        </w:rPr>
        <w:t>Adopté par le conseil d’administration le 27 juin 2012</w:t>
      </w:r>
    </w:p>
    <w:p w:rsidR="00302A4A" w:rsidRDefault="00302A4A" w:rsidP="00302A4A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Modifié par le conseil d’administration le 4 décembre 2014</w:t>
      </w:r>
    </w:p>
    <w:p w:rsidR="00EB3B46" w:rsidRDefault="00EB3B46" w:rsidP="00302A4A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Modifié par le conseil d’administration le 23 mars 2015</w:t>
      </w:r>
    </w:p>
    <w:p w:rsidR="00302A4A" w:rsidRPr="00332D89" w:rsidRDefault="00302A4A" w:rsidP="00302A4A">
      <w:pPr>
        <w:jc w:val="center"/>
        <w:rPr>
          <w:rFonts w:ascii="Tahoma" w:hAnsi="Tahoma" w:cs="Tahoma"/>
          <w:sz w:val="20"/>
        </w:rPr>
      </w:pPr>
    </w:p>
    <w:p w:rsidR="00302A4A" w:rsidRDefault="00302A4A" w:rsidP="00302A4A">
      <w:pPr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Default="00302A4A" w:rsidP="00302A4A">
      <w:pPr>
        <w:jc w:val="center"/>
        <w:rPr>
          <w:rFonts w:ascii="Tahoma" w:hAnsi="Tahoma" w:cs="Tahoma"/>
        </w:rPr>
      </w:pPr>
    </w:p>
    <w:p w:rsidR="00302A4A" w:rsidRPr="00386EF8" w:rsidRDefault="00302A4A" w:rsidP="00302A4A">
      <w:pPr>
        <w:jc w:val="both"/>
        <w:rPr>
          <w:rFonts w:ascii="Tahoma" w:hAnsi="Tahoma" w:cs="Tahoma"/>
          <w:sz w:val="20"/>
        </w:rPr>
      </w:pPr>
    </w:p>
    <w:p w:rsidR="00302A4A" w:rsidRPr="00B778E7" w:rsidRDefault="00302A4A" w:rsidP="00302A4A">
      <w:pPr>
        <w:jc w:val="both"/>
        <w:rPr>
          <w:rFonts w:ascii="Tahoma" w:hAnsi="Tahoma" w:cs="Tahoma"/>
        </w:rPr>
      </w:pPr>
    </w:p>
    <w:p w:rsidR="00302A4A" w:rsidRPr="009A65E8" w:rsidRDefault="00184BAB" w:rsidP="00302A4A">
      <w:pPr>
        <w:jc w:val="center"/>
        <w:rPr>
          <w:rFonts w:ascii="Tahoma" w:hAnsi="Tahoma" w:cs="Tahoma"/>
          <w:b/>
        </w:rPr>
      </w:pPr>
      <w:r w:rsidRPr="00184BAB">
        <w:rPr>
          <w:rFonts w:ascii="Tahoma" w:hAnsi="Tahoma" w:cs="Tahoma"/>
          <w:b/>
        </w:rPr>
        <w:t>PROCÉDURE D’ATTRIBUTION DES PLACES</w:t>
      </w:r>
    </w:p>
    <w:p w:rsidR="00302A4A" w:rsidRPr="009A65E8" w:rsidRDefault="00302A4A" w:rsidP="00302A4A">
      <w:pPr>
        <w:jc w:val="both"/>
        <w:rPr>
          <w:rFonts w:ascii="Tahoma" w:hAnsi="Tahoma" w:cs="Tahoma"/>
          <w:b/>
        </w:rPr>
      </w:pPr>
    </w:p>
    <w:p w:rsidR="00302A4A" w:rsidRDefault="00302A4A" w:rsidP="00302A4A">
      <w:pPr>
        <w:jc w:val="both"/>
        <w:rPr>
          <w:rFonts w:ascii="Tahoma" w:hAnsi="Tahoma" w:cs="Tahoma"/>
          <w:sz w:val="20"/>
        </w:rPr>
      </w:pPr>
      <w:r w:rsidRPr="00386EF8">
        <w:rPr>
          <w:rFonts w:ascii="Tahoma" w:hAnsi="Tahoma" w:cs="Tahoma"/>
          <w:sz w:val="20"/>
        </w:rPr>
        <w:t xml:space="preserve">Le CPE-BC Le Voyage de mon Enfance applique un processus d’attribution des places vacantes de ses </w:t>
      </w:r>
      <w:r w:rsidR="00DD1FFF">
        <w:rPr>
          <w:rFonts w:ascii="Tahoma" w:hAnsi="Tahoma" w:cs="Tahoma"/>
          <w:sz w:val="20"/>
        </w:rPr>
        <w:t>trois</w:t>
      </w:r>
      <w:r w:rsidR="00DD1FFF" w:rsidRPr="00386EF8">
        <w:rPr>
          <w:rFonts w:ascii="Tahoma" w:hAnsi="Tahoma" w:cs="Tahoma"/>
          <w:sz w:val="20"/>
        </w:rPr>
        <w:t xml:space="preserve"> </w:t>
      </w:r>
      <w:r w:rsidRPr="00386EF8">
        <w:rPr>
          <w:rFonts w:ascii="Tahoma" w:hAnsi="Tahoma" w:cs="Tahoma"/>
          <w:sz w:val="20"/>
        </w:rPr>
        <w:t xml:space="preserve">installations </w:t>
      </w:r>
      <w:r w:rsidR="009A65E8">
        <w:rPr>
          <w:rFonts w:ascii="Tahoma" w:hAnsi="Tahoma" w:cs="Tahoma"/>
          <w:sz w:val="20"/>
        </w:rPr>
        <w:t xml:space="preserve">à partir de  la liste centralisée </w:t>
      </w:r>
      <w:r>
        <w:rPr>
          <w:rFonts w:ascii="Tahoma" w:hAnsi="Tahoma" w:cs="Tahoma"/>
          <w:sz w:val="20"/>
        </w:rPr>
        <w:t xml:space="preserve"> LA PLACE 0-5 ANS. </w:t>
      </w:r>
    </w:p>
    <w:p w:rsidR="00302A4A" w:rsidRDefault="00302A4A" w:rsidP="00302A4A">
      <w:pPr>
        <w:jc w:val="both"/>
        <w:rPr>
          <w:rFonts w:ascii="Tahoma" w:hAnsi="Tahoma" w:cs="Tahoma"/>
          <w:sz w:val="20"/>
        </w:rPr>
      </w:pPr>
    </w:p>
    <w:p w:rsidR="00302A4A" w:rsidRPr="000B5DBC" w:rsidRDefault="00302A4A" w:rsidP="00302A4A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Notez que la priorité est établie </w:t>
      </w:r>
      <w:r w:rsidRPr="000B5DBC">
        <w:rPr>
          <w:rFonts w:ascii="Tahoma" w:hAnsi="Tahoma" w:cs="Tahoma"/>
          <w:b/>
          <w:sz w:val="20"/>
        </w:rPr>
        <w:t>selon la situation de l’enfant au moment de l’attribution des places par le CPE</w:t>
      </w:r>
      <w:r w:rsidR="009A65E8">
        <w:rPr>
          <w:rFonts w:ascii="Tahoma" w:hAnsi="Tahoma" w:cs="Tahoma"/>
          <w:b/>
          <w:sz w:val="20"/>
        </w:rPr>
        <w:t xml:space="preserve"> et que cette priorité est validée avant l’octroi de la place</w:t>
      </w:r>
    </w:p>
    <w:p w:rsidR="00302A4A" w:rsidRDefault="00302A4A" w:rsidP="00302A4A">
      <w:pPr>
        <w:jc w:val="both"/>
        <w:rPr>
          <w:rFonts w:ascii="Tahoma" w:hAnsi="Tahoma" w:cs="Tahoma"/>
          <w:sz w:val="20"/>
        </w:rPr>
      </w:pPr>
    </w:p>
    <w:p w:rsidR="00302A4A" w:rsidRPr="00386EF8" w:rsidRDefault="00302A4A" w:rsidP="00302A4A">
      <w:pPr>
        <w:jc w:val="both"/>
        <w:rPr>
          <w:rFonts w:ascii="Tahoma" w:hAnsi="Tahoma" w:cs="Tahoma"/>
          <w:sz w:val="20"/>
        </w:rPr>
      </w:pPr>
    </w:p>
    <w:p w:rsidR="00302A4A" w:rsidRPr="009A65E8" w:rsidRDefault="00184BAB" w:rsidP="00302A4A">
      <w:pPr>
        <w:jc w:val="center"/>
        <w:rPr>
          <w:rFonts w:ascii="Tahoma" w:hAnsi="Tahoma" w:cs="Tahoma"/>
          <w:b/>
          <w:sz w:val="20"/>
        </w:rPr>
      </w:pPr>
      <w:r w:rsidRPr="00184BAB">
        <w:rPr>
          <w:rFonts w:ascii="Tahoma" w:hAnsi="Tahoma" w:cs="Tahoma"/>
          <w:b/>
          <w:sz w:val="20"/>
        </w:rPr>
        <w:t xml:space="preserve">ORDRE D’ATTRIBUTION DES PLACES </w:t>
      </w:r>
    </w:p>
    <w:p w:rsidR="00302A4A" w:rsidRPr="00386EF8" w:rsidRDefault="00302A4A" w:rsidP="00302A4A">
      <w:pPr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0"/>
      </w:tblGrid>
      <w:tr w:rsidR="00302A4A" w:rsidRPr="00386EF8" w:rsidTr="00C4439F">
        <w:tc>
          <w:tcPr>
            <w:tcW w:w="8780" w:type="dxa"/>
          </w:tcPr>
          <w:p w:rsidR="00302A4A" w:rsidRDefault="00302A4A" w:rsidP="00C4439F">
            <w:pPr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LISTE D’ATTENTE INTERNE</w:t>
            </w:r>
          </w:p>
          <w:p w:rsidR="00302A4A" w:rsidRDefault="00302A4A" w:rsidP="00C4439F">
            <w:pPr>
              <w:rPr>
                <w:rFonts w:ascii="Tahoma" w:hAnsi="Tahoma" w:cs="Tahoma"/>
                <w:sz w:val="20"/>
              </w:rPr>
            </w:pPr>
          </w:p>
          <w:p w:rsidR="00DD1FFF" w:rsidRDefault="00302A4A" w:rsidP="00C4439F">
            <w:pPr>
              <w:rPr>
                <w:rFonts w:ascii="Tahoma" w:hAnsi="Tahoma" w:cs="Tahoma"/>
                <w:b/>
                <w:sz w:val="20"/>
                <w:u w:val="single"/>
              </w:rPr>
            </w:pPr>
            <w:r w:rsidRPr="00386EF8">
              <w:rPr>
                <w:rFonts w:ascii="Tahoma" w:hAnsi="Tahoma" w:cs="Tahoma"/>
                <w:b/>
                <w:sz w:val="20"/>
                <w:u w:val="single"/>
              </w:rPr>
              <w:t>Priorité 1 :</w:t>
            </w:r>
            <w:r w:rsidR="00DD1FFF">
              <w:rPr>
                <w:rFonts w:ascii="Tahoma" w:hAnsi="Tahoma" w:cs="Tahoma"/>
                <w:b/>
                <w:sz w:val="20"/>
                <w:u w:val="single"/>
              </w:rPr>
              <w:t xml:space="preserve"> Les enfants </w:t>
            </w:r>
            <w:r w:rsidR="009A65E8">
              <w:rPr>
                <w:rFonts w:ascii="Tahoma" w:hAnsi="Tahoma" w:cs="Tahoma"/>
                <w:b/>
                <w:sz w:val="20"/>
                <w:u w:val="single"/>
              </w:rPr>
              <w:t xml:space="preserve">fréquentant le CPE et </w:t>
            </w:r>
            <w:r w:rsidR="00DD1FFF">
              <w:rPr>
                <w:rFonts w:ascii="Tahoma" w:hAnsi="Tahoma" w:cs="Tahoma"/>
                <w:b/>
                <w:sz w:val="20"/>
                <w:u w:val="single"/>
              </w:rPr>
              <w:t>souhaitant se déplacer d’une installation à l’autre</w:t>
            </w:r>
          </w:p>
          <w:p w:rsidR="00DD1FFF" w:rsidRDefault="00DD1FFF" w:rsidP="00C4439F">
            <w:pPr>
              <w:rPr>
                <w:rFonts w:ascii="Tahoma" w:hAnsi="Tahoma" w:cs="Tahoma"/>
                <w:b/>
                <w:sz w:val="20"/>
                <w:u w:val="single"/>
              </w:rPr>
            </w:pPr>
          </w:p>
          <w:p w:rsidR="00302A4A" w:rsidRPr="00386EF8" w:rsidRDefault="00DD1FFF" w:rsidP="00C4439F">
            <w:pPr>
              <w:rPr>
                <w:rFonts w:ascii="Tahoma" w:hAnsi="Tahoma" w:cs="Tahoma"/>
                <w:b/>
                <w:sz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 xml:space="preserve">Priorité 2 : </w:t>
            </w:r>
            <w:r w:rsidR="00302A4A" w:rsidRPr="00386EF8">
              <w:rPr>
                <w:rFonts w:ascii="Tahoma" w:hAnsi="Tahoma" w:cs="Tahoma"/>
                <w:b/>
                <w:sz w:val="20"/>
                <w:u w:val="single"/>
              </w:rPr>
              <w:t>Les enfants fréquentant le CPE à temps partiel pour une place à temps complet</w:t>
            </w:r>
          </w:p>
          <w:p w:rsidR="00302A4A" w:rsidRDefault="00302A4A" w:rsidP="00C4439F">
            <w:pPr>
              <w:rPr>
                <w:rFonts w:ascii="Tahoma" w:hAnsi="Tahoma" w:cs="Tahoma"/>
                <w:sz w:val="20"/>
              </w:rPr>
            </w:pPr>
          </w:p>
          <w:p w:rsidR="00302A4A" w:rsidRPr="00B348FA" w:rsidRDefault="00302A4A" w:rsidP="00C4439F">
            <w:pPr>
              <w:rPr>
                <w:rFonts w:ascii="Tahoma" w:hAnsi="Tahoma" w:cs="Tahoma"/>
                <w:b/>
                <w:sz w:val="20"/>
                <w:u w:val="single"/>
              </w:rPr>
            </w:pPr>
            <w:r w:rsidRPr="00B348FA">
              <w:rPr>
                <w:rFonts w:ascii="Tahoma" w:hAnsi="Tahoma" w:cs="Tahoma"/>
                <w:b/>
                <w:sz w:val="20"/>
                <w:u w:val="single"/>
              </w:rPr>
              <w:t xml:space="preserve">Priorité </w:t>
            </w:r>
            <w:r w:rsidR="00DD1FFF">
              <w:rPr>
                <w:rFonts w:ascii="Tahoma" w:hAnsi="Tahoma" w:cs="Tahoma"/>
                <w:b/>
                <w:sz w:val="20"/>
                <w:u w:val="single"/>
              </w:rPr>
              <w:t>3</w:t>
            </w:r>
            <w:r w:rsidRPr="00B348FA">
              <w:rPr>
                <w:rFonts w:ascii="Tahoma" w:hAnsi="Tahoma" w:cs="Tahoma"/>
                <w:b/>
                <w:sz w:val="20"/>
                <w:u w:val="single"/>
              </w:rPr>
              <w:t>: Les enfants référés par le CSSS dans le cadre du protocole signé par les partis (CPE-CSSS) et jusqu’à concurrence de 5 places</w:t>
            </w:r>
          </w:p>
          <w:p w:rsidR="00302A4A" w:rsidRPr="00386EF8" w:rsidRDefault="00302A4A" w:rsidP="00C4439F">
            <w:pPr>
              <w:rPr>
                <w:rFonts w:ascii="Tahoma" w:hAnsi="Tahoma" w:cs="Tahoma"/>
                <w:sz w:val="20"/>
              </w:rPr>
            </w:pPr>
          </w:p>
          <w:p w:rsidR="00302A4A" w:rsidRPr="00386EF8" w:rsidRDefault="00302A4A" w:rsidP="00C4439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 xml:space="preserve">Priorité </w:t>
            </w:r>
            <w:r w:rsidR="00DD1FFF">
              <w:rPr>
                <w:rFonts w:ascii="Tahoma" w:hAnsi="Tahoma" w:cs="Tahoma"/>
                <w:b/>
                <w:sz w:val="20"/>
                <w:u w:val="single"/>
              </w:rPr>
              <w:t>4</w:t>
            </w:r>
            <w:r w:rsidRPr="00386EF8">
              <w:rPr>
                <w:rFonts w:ascii="Tahoma" w:hAnsi="Tahoma" w:cs="Tahoma"/>
                <w:b/>
                <w:sz w:val="20"/>
                <w:u w:val="single"/>
              </w:rPr>
              <w:t xml:space="preserve">: Les enfants des employés du CPE Le Voyage de mon Enfance </w:t>
            </w:r>
          </w:p>
          <w:p w:rsidR="00302A4A" w:rsidRPr="00386EF8" w:rsidRDefault="00302A4A" w:rsidP="00C4439F">
            <w:pPr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Dans cette catégorie, l’ordre de priorité est accordé de la manière suivante :</w:t>
            </w:r>
          </w:p>
          <w:p w:rsidR="00302A4A" w:rsidRPr="00386EF8" w:rsidRDefault="00302A4A" w:rsidP="00C4439F">
            <w:pPr>
              <w:jc w:val="both"/>
              <w:rPr>
                <w:rFonts w:ascii="Tahoma" w:hAnsi="Tahoma" w:cs="Tahoma"/>
                <w:sz w:val="20"/>
              </w:rPr>
            </w:pPr>
          </w:p>
          <w:p w:rsidR="00302A4A" w:rsidRPr="00386EF8" w:rsidRDefault="00302A4A" w:rsidP="00302A4A">
            <w:pPr>
              <w:pStyle w:val="Paragraphedeliste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Employé permanent à temps plein</w:t>
            </w:r>
          </w:p>
          <w:p w:rsidR="00302A4A" w:rsidRPr="00386EF8" w:rsidRDefault="00302A4A" w:rsidP="00302A4A">
            <w:pPr>
              <w:pStyle w:val="Paragraphedeliste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Employé permanent à temps partiel</w:t>
            </w:r>
          </w:p>
          <w:p w:rsidR="00302A4A" w:rsidRDefault="00302A4A" w:rsidP="00302A4A">
            <w:pPr>
              <w:pStyle w:val="Paragraphedeliste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Employé occasionnel ayant réussi sa probation</w:t>
            </w:r>
          </w:p>
          <w:p w:rsidR="00302A4A" w:rsidRPr="00386EF8" w:rsidRDefault="00302A4A" w:rsidP="00C4439F">
            <w:pPr>
              <w:pStyle w:val="Paragraphedeliste"/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</w:p>
          <w:p w:rsidR="00302A4A" w:rsidRPr="00386EF8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 xml:space="preserve">Lorsque plus d’un employé a le même statut d’emploi, la priorité est accordée à celui ayant le plus d’ancienneté. </w:t>
            </w:r>
          </w:p>
          <w:p w:rsidR="00302A4A" w:rsidRPr="00386EF8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Si ce 2</w:t>
            </w:r>
            <w:r w:rsidRPr="00386EF8">
              <w:rPr>
                <w:rFonts w:ascii="Tahoma" w:hAnsi="Tahoma" w:cs="Tahoma"/>
                <w:sz w:val="20"/>
                <w:vertAlign w:val="superscript"/>
              </w:rPr>
              <w:t>e</w:t>
            </w:r>
            <w:r w:rsidRPr="00386EF8">
              <w:rPr>
                <w:rFonts w:ascii="Tahoma" w:hAnsi="Tahoma" w:cs="Tahoma"/>
                <w:sz w:val="20"/>
              </w:rPr>
              <w:t xml:space="preserve"> critère ne permet pas de départager à qui attribuer la place, le parent ayant déjà un enfant fréquentant le CPE a priorité. </w:t>
            </w:r>
          </w:p>
          <w:p w:rsidR="00302A4A" w:rsidRPr="00386EF8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Si ce 3</w:t>
            </w:r>
            <w:r w:rsidRPr="00386EF8">
              <w:rPr>
                <w:rFonts w:ascii="Tahoma" w:hAnsi="Tahoma" w:cs="Tahoma"/>
                <w:sz w:val="20"/>
                <w:vertAlign w:val="superscript"/>
              </w:rPr>
              <w:t>e</w:t>
            </w:r>
            <w:r w:rsidRPr="00386EF8">
              <w:rPr>
                <w:rFonts w:ascii="Tahoma" w:hAnsi="Tahoma" w:cs="Tahoma"/>
                <w:sz w:val="20"/>
              </w:rPr>
              <w:t xml:space="preserve"> critère ne permet pas de départager, la date d’inscription de l’enfant fréquentant déjà le CPE la plus ancienne a priorité.</w:t>
            </w:r>
          </w:p>
          <w:p w:rsidR="00302A4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De plus, le personnel de jour a priorité sur le personnel de soir.</w:t>
            </w:r>
          </w:p>
          <w:p w:rsidR="00302A4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</w:p>
          <w:p w:rsidR="00302A4A" w:rsidRPr="00332D89" w:rsidRDefault="00302A4A" w:rsidP="00C4439F">
            <w:pPr>
              <w:pStyle w:val="Paragraphedeliste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Pour le personnel uniquement, </w:t>
            </w:r>
            <w:r w:rsidRPr="00332D89">
              <w:rPr>
                <w:rFonts w:ascii="Tahoma" w:hAnsi="Tahoma"/>
                <w:sz w:val="20"/>
              </w:rPr>
              <w:t xml:space="preserve">une éducatrice </w:t>
            </w:r>
            <w:r>
              <w:rPr>
                <w:rFonts w:ascii="Tahoma" w:hAnsi="Tahoma"/>
                <w:sz w:val="20"/>
              </w:rPr>
              <w:t>peut reporter</w:t>
            </w:r>
            <w:r w:rsidRPr="00332D89">
              <w:rPr>
                <w:rFonts w:ascii="Tahoma" w:hAnsi="Tahoma"/>
                <w:sz w:val="20"/>
              </w:rPr>
              <w:t xml:space="preserve"> la date du début de son entente de service pour un minimum de deux mois. Ce report sera attribué si et seulement si un</w:t>
            </w:r>
            <w:r>
              <w:rPr>
                <w:rFonts w:ascii="Tahoma" w:hAnsi="Tahoma"/>
                <w:sz w:val="20"/>
              </w:rPr>
              <w:t xml:space="preserve"> autre</w:t>
            </w:r>
            <w:r w:rsidRPr="00332D89">
              <w:rPr>
                <w:rFonts w:ascii="Tahoma" w:hAnsi="Tahoma"/>
                <w:sz w:val="20"/>
              </w:rPr>
              <w:t xml:space="preserve"> parent accepte un contrat où les dates d</w:t>
            </w:r>
            <w:r>
              <w:rPr>
                <w:rFonts w:ascii="Tahoma" w:hAnsi="Tahoma"/>
                <w:sz w:val="20"/>
              </w:rPr>
              <w:t>’entrée et de sortie sont fixes</w:t>
            </w:r>
          </w:p>
          <w:p w:rsidR="00302A4A" w:rsidRPr="00B348F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</w:p>
          <w:p w:rsidR="00302A4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b/>
                <w:sz w:val="20"/>
                <w:u w:val="single"/>
              </w:rPr>
            </w:pPr>
            <w:r w:rsidRPr="00386EF8">
              <w:rPr>
                <w:rFonts w:ascii="Tahoma" w:hAnsi="Tahoma" w:cs="Tahoma"/>
                <w:b/>
                <w:sz w:val="20"/>
                <w:u w:val="single"/>
              </w:rPr>
              <w:t>Priorité</w:t>
            </w:r>
            <w:r w:rsidR="009A65E8">
              <w:rPr>
                <w:rFonts w:ascii="Tahoma" w:hAnsi="Tahoma" w:cs="Tahoma"/>
                <w:b/>
                <w:sz w:val="20"/>
                <w:u w:val="single"/>
              </w:rPr>
              <w:t>5</w:t>
            </w:r>
            <w:r w:rsidRPr="00386EF8">
              <w:rPr>
                <w:rFonts w:ascii="Tahoma" w:hAnsi="Tahoma" w:cs="Tahoma"/>
                <w:b/>
                <w:sz w:val="20"/>
                <w:u w:val="single"/>
              </w:rPr>
              <w:t> : La fratrie</w:t>
            </w:r>
          </w:p>
          <w:p w:rsidR="00302A4A" w:rsidRPr="00386EF8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b/>
                <w:sz w:val="20"/>
                <w:u w:val="single"/>
              </w:rPr>
            </w:pPr>
          </w:p>
          <w:p w:rsidR="00302A4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La priorité « fratrie » est valide uniquement lorsque le frère ou la sœur fréquente, </w:t>
            </w:r>
            <w:r w:rsidRPr="000B5DBC">
              <w:rPr>
                <w:rFonts w:ascii="Tahoma" w:hAnsi="Tahoma" w:cs="Tahoma"/>
                <w:sz w:val="20"/>
                <w:u w:val="single"/>
              </w:rPr>
              <w:t>au moment de l’octroi d’une place</w:t>
            </w:r>
            <w:r>
              <w:rPr>
                <w:rFonts w:ascii="Tahoma" w:hAnsi="Tahoma" w:cs="Tahoma"/>
                <w:sz w:val="20"/>
              </w:rPr>
              <w:t xml:space="preserve">, l’une ou l’autre des installations du CPE </w:t>
            </w:r>
          </w:p>
          <w:p w:rsidR="00302A4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</w:p>
          <w:p w:rsidR="00302A4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Dans cette catégorie, l’ordre de priorité est fonction du moment d’inscription de l’enfant sur la liste d’attente. Plus l’enfant est inscrit tôt, plus il est prioritaire. </w:t>
            </w:r>
            <w:r w:rsidR="00E46938">
              <w:rPr>
                <w:rFonts w:ascii="Tahoma" w:hAnsi="Tahoma" w:cs="Tahoma"/>
                <w:sz w:val="20"/>
              </w:rPr>
              <w:t>***</w:t>
            </w:r>
          </w:p>
          <w:p w:rsidR="00302A4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b/>
                <w:sz w:val="20"/>
                <w:u w:val="single"/>
              </w:rPr>
            </w:pPr>
            <w:r>
              <w:rPr>
                <w:rFonts w:ascii="Tahoma" w:hAnsi="Tahoma" w:cs="Tahoma"/>
                <w:sz w:val="20"/>
              </w:rPr>
              <w:t xml:space="preserve">Dans un cas où deux enfants auraient été inscrits au même moment sur la liste d’attente, </w:t>
            </w:r>
            <w:r w:rsidRPr="00386EF8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l</w:t>
            </w:r>
            <w:r w:rsidRPr="00386EF8">
              <w:rPr>
                <w:rFonts w:ascii="Tahoma" w:hAnsi="Tahoma" w:cs="Tahoma"/>
                <w:sz w:val="20"/>
              </w:rPr>
              <w:t xml:space="preserve">’enfant </w:t>
            </w:r>
            <w:r>
              <w:rPr>
                <w:rFonts w:ascii="Tahoma" w:hAnsi="Tahoma" w:cs="Tahoma"/>
                <w:sz w:val="20"/>
              </w:rPr>
              <w:t xml:space="preserve">(fratrie) </w:t>
            </w:r>
            <w:r w:rsidRPr="00386EF8">
              <w:rPr>
                <w:rFonts w:ascii="Tahoma" w:hAnsi="Tahoma" w:cs="Tahoma"/>
                <w:sz w:val="20"/>
              </w:rPr>
              <w:t>fréquentant le CPE depuis le plus longtemps donne priorité à son frère ou à sa sœur.</w:t>
            </w:r>
          </w:p>
          <w:p w:rsidR="00302A4A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b/>
                <w:sz w:val="20"/>
                <w:u w:val="single"/>
              </w:rPr>
            </w:pPr>
          </w:p>
          <w:p w:rsidR="00EB3B46" w:rsidRDefault="00EB3B46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b/>
                <w:sz w:val="20"/>
                <w:u w:val="single"/>
              </w:rPr>
            </w:pPr>
          </w:p>
          <w:p w:rsidR="00302A4A" w:rsidRPr="001B2C17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b/>
                <w:sz w:val="20"/>
                <w:u w:val="single"/>
              </w:rPr>
            </w:pPr>
            <w:r w:rsidRPr="001B2C17">
              <w:rPr>
                <w:rFonts w:ascii="Tahoma" w:hAnsi="Tahoma" w:cs="Tahoma"/>
                <w:b/>
                <w:sz w:val="20"/>
                <w:u w:val="single"/>
              </w:rPr>
              <w:lastRenderedPageBreak/>
              <w:t xml:space="preserve">Priorité </w:t>
            </w:r>
            <w:r w:rsidR="009A65E8">
              <w:rPr>
                <w:rFonts w:ascii="Tahoma" w:hAnsi="Tahoma" w:cs="Tahoma"/>
                <w:b/>
                <w:sz w:val="20"/>
                <w:u w:val="single"/>
              </w:rPr>
              <w:t>6</w:t>
            </w:r>
            <w:r w:rsidR="009A65E8" w:rsidRPr="001B2C17">
              <w:rPr>
                <w:rFonts w:ascii="Tahoma" w:hAnsi="Tahoma" w:cs="Tahoma"/>
                <w:b/>
                <w:sz w:val="20"/>
                <w:u w:val="single"/>
              </w:rPr>
              <w:t> </w:t>
            </w:r>
            <w:r w:rsidRPr="001B2C17">
              <w:rPr>
                <w:rFonts w:ascii="Tahoma" w:hAnsi="Tahoma" w:cs="Tahoma"/>
                <w:b/>
                <w:sz w:val="20"/>
                <w:u w:val="single"/>
              </w:rPr>
              <w:t xml:space="preserve">: Fermeture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définitive, </w:t>
            </w:r>
            <w:r w:rsidRPr="001B2C17">
              <w:rPr>
                <w:rFonts w:ascii="Tahoma" w:hAnsi="Tahoma" w:cs="Tahoma"/>
                <w:b/>
                <w:sz w:val="20"/>
                <w:u w:val="single"/>
              </w:rPr>
              <w:t>d’un milieu familial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 reconnu et subventionné  par le BC</w:t>
            </w:r>
          </w:p>
          <w:p w:rsidR="00302A4A" w:rsidRDefault="00302A4A" w:rsidP="00C4439F">
            <w:pPr>
              <w:jc w:val="both"/>
              <w:rPr>
                <w:rFonts w:ascii="Tahoma" w:hAnsi="Tahoma" w:cs="Tahoma"/>
                <w:sz w:val="20"/>
              </w:rPr>
            </w:pPr>
          </w:p>
          <w:p w:rsidR="00302A4A" w:rsidRDefault="00302A4A" w:rsidP="00C4439F">
            <w:pPr>
              <w:jc w:val="both"/>
              <w:rPr>
                <w:rFonts w:ascii="Tahoma" w:hAnsi="Tahoma" w:cs="Tahoma"/>
                <w:sz w:val="20"/>
              </w:rPr>
            </w:pPr>
            <w:r w:rsidRPr="00386EF8">
              <w:rPr>
                <w:rFonts w:ascii="Tahoma" w:hAnsi="Tahoma" w:cs="Tahoma"/>
                <w:sz w:val="20"/>
              </w:rPr>
              <w:t>Les enfants qui n’ont pas pu être relocalisés suite à la fermeture définitive d’un milieu de garde</w:t>
            </w:r>
            <w:r>
              <w:rPr>
                <w:rFonts w:ascii="Tahoma" w:hAnsi="Tahoma" w:cs="Tahoma"/>
                <w:sz w:val="20"/>
              </w:rPr>
              <w:t xml:space="preserve"> reconnu et subventionné par le BC,</w:t>
            </w:r>
            <w:r w:rsidRPr="00386EF8">
              <w:rPr>
                <w:rFonts w:ascii="Tahoma" w:hAnsi="Tahoma" w:cs="Tahoma"/>
                <w:sz w:val="20"/>
              </w:rPr>
              <w:t xml:space="preserve"> ont priorité</w:t>
            </w:r>
            <w:r w:rsidR="009A65E8">
              <w:rPr>
                <w:rFonts w:ascii="Tahoma" w:hAnsi="Tahoma" w:cs="Tahoma"/>
                <w:sz w:val="20"/>
              </w:rPr>
              <w:t>, et ce, jusqu’à un maximum d’une année après la fermeture.</w:t>
            </w:r>
            <w:r w:rsidR="00EB3B46">
              <w:rPr>
                <w:rFonts w:ascii="Tahoma" w:hAnsi="Tahoma" w:cs="Tahoma"/>
                <w:sz w:val="20"/>
              </w:rPr>
              <w:t xml:space="preserve"> </w:t>
            </w:r>
            <w:r w:rsidRPr="00386EF8">
              <w:rPr>
                <w:rFonts w:ascii="Tahoma" w:hAnsi="Tahoma" w:cs="Tahoma"/>
                <w:sz w:val="20"/>
              </w:rPr>
              <w:t xml:space="preserve">La date de leur entrée dans le milieu de garde établit la priorité, la plus ancienne ayant priorité sur la plus récente. </w:t>
            </w:r>
          </w:p>
          <w:p w:rsidR="00302A4A" w:rsidRDefault="00302A4A" w:rsidP="00C4439F">
            <w:pPr>
              <w:jc w:val="both"/>
              <w:rPr>
                <w:rFonts w:ascii="Tahoma" w:hAnsi="Tahoma" w:cs="Tahoma"/>
                <w:sz w:val="20"/>
              </w:rPr>
            </w:pPr>
          </w:p>
          <w:p w:rsidR="009A65E8" w:rsidRPr="009A65E8" w:rsidRDefault="009A65E8" w:rsidP="00C4439F">
            <w:pPr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À la suite de ces priorités, les places sont offertes aux enfants provenant de l’extérieur du CPE-BC selon la date d’inscription à la liste centralisée.</w:t>
            </w:r>
          </w:p>
          <w:p w:rsidR="00302A4A" w:rsidRDefault="00302A4A" w:rsidP="00C4439F">
            <w:pPr>
              <w:jc w:val="both"/>
              <w:rPr>
                <w:rFonts w:ascii="Tahoma" w:hAnsi="Tahoma" w:cs="Tahoma"/>
                <w:sz w:val="20"/>
              </w:rPr>
            </w:pPr>
          </w:p>
          <w:p w:rsidR="00302A4A" w:rsidRPr="00386EF8" w:rsidRDefault="00302A4A" w:rsidP="00C4439F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:rsidR="00302A4A" w:rsidRPr="00386EF8" w:rsidRDefault="00302A4A" w:rsidP="00302A4A">
      <w:pPr>
        <w:rPr>
          <w:rFonts w:ascii="Tahoma" w:hAnsi="Tahoma" w:cs="Tahoma"/>
          <w:sz w:val="20"/>
        </w:rPr>
      </w:pPr>
    </w:p>
    <w:p w:rsidR="00302A4A" w:rsidRPr="00386EF8" w:rsidRDefault="00302A4A" w:rsidP="00302A4A">
      <w:pPr>
        <w:rPr>
          <w:rFonts w:ascii="Tahoma" w:hAnsi="Tahoma" w:cs="Tahoma"/>
          <w:b/>
          <w:i/>
          <w:sz w:val="20"/>
          <w:u w:val="single"/>
        </w:rPr>
      </w:pPr>
    </w:p>
    <w:p w:rsidR="00302A4A" w:rsidRPr="00386EF8" w:rsidRDefault="00302A4A" w:rsidP="00302A4A">
      <w:pPr>
        <w:pStyle w:val="Paragraphedeliste"/>
        <w:ind w:left="0"/>
        <w:jc w:val="both"/>
        <w:rPr>
          <w:rFonts w:ascii="Tahoma" w:hAnsi="Tahoma" w:cs="Tahoma"/>
          <w:b/>
          <w:i/>
          <w:sz w:val="20"/>
          <w:u w:val="single"/>
        </w:rPr>
      </w:pPr>
      <w:r w:rsidRPr="00386EF8">
        <w:rPr>
          <w:rFonts w:ascii="Tahoma" w:hAnsi="Tahoma" w:cs="Tahoma"/>
          <w:b/>
          <w:i/>
          <w:sz w:val="20"/>
          <w:u w:val="single"/>
        </w:rPr>
        <w:t>*Avant de voir offrir une place à son enfant, le dossier financier des parents doit être en règle avec le CPE.</w:t>
      </w:r>
    </w:p>
    <w:p w:rsidR="00302A4A" w:rsidRPr="00965F52" w:rsidRDefault="00302A4A" w:rsidP="00302A4A">
      <w:pPr>
        <w:pStyle w:val="Retraitcorpsdetexte"/>
        <w:ind w:left="0"/>
        <w:rPr>
          <w:rFonts w:ascii="Arial" w:hAnsi="Arial" w:cs="Arial"/>
        </w:rPr>
      </w:pPr>
    </w:p>
    <w:p w:rsidR="00184BAB" w:rsidRDefault="00184BAB" w:rsidP="00184BAB">
      <w:pPr>
        <w:jc w:val="center"/>
      </w:pPr>
    </w:p>
    <w:p w:rsidR="00184BAB" w:rsidRDefault="00E02C15" w:rsidP="00184BAB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PROCÉDURE D’OCTROI DES PLACES</w:t>
      </w:r>
    </w:p>
    <w:p w:rsidR="00184BAB" w:rsidRDefault="00184BAB" w:rsidP="00184BAB">
      <w:pPr>
        <w:jc w:val="center"/>
        <w:rPr>
          <w:rFonts w:ascii="Tahoma" w:hAnsi="Tahoma" w:cs="Tahoma"/>
          <w:b/>
          <w:sz w:val="20"/>
        </w:rPr>
      </w:pPr>
    </w:p>
    <w:p w:rsidR="00E02C15" w:rsidRDefault="00E02C15" w:rsidP="00E46938">
      <w:pPr>
        <w:rPr>
          <w:rFonts w:ascii="Tahoma" w:hAnsi="Tahoma" w:cs="Tahoma"/>
          <w:sz w:val="20"/>
        </w:rPr>
      </w:pPr>
    </w:p>
    <w:p w:rsidR="00184BAB" w:rsidRDefault="00E46938" w:rsidP="00184BA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Au mois d’avril de chaque année, le CPE évalue les places disponibles pour l’année suivante. La liste centralisée est utilisée afin d’identifier les enfants à qui reviennent les places disponibles. </w:t>
      </w:r>
    </w:p>
    <w:p w:rsidR="00184BAB" w:rsidRDefault="00184BAB" w:rsidP="00184BAB">
      <w:pPr>
        <w:jc w:val="both"/>
        <w:rPr>
          <w:rFonts w:ascii="Tahoma" w:hAnsi="Tahoma" w:cs="Tahoma"/>
          <w:sz w:val="20"/>
        </w:rPr>
      </w:pPr>
    </w:p>
    <w:p w:rsidR="00184BAB" w:rsidRDefault="00E46938" w:rsidP="00184BA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Le parent ciblé est contacté par le CPE par téléphone et courriel. Tous les numéros et courriels disponibles sur le site de La Place sont utilisés et des messages sont laissés. </w:t>
      </w:r>
      <w:r w:rsidR="00B54BBA">
        <w:rPr>
          <w:rFonts w:ascii="Tahoma" w:hAnsi="Tahoma" w:cs="Tahoma"/>
          <w:sz w:val="20"/>
        </w:rPr>
        <w:t xml:space="preserve">À ce moment, le CPE s’assure de présenter la situation précise au parent et lui explique la procédure d’octroi des places. </w:t>
      </w:r>
    </w:p>
    <w:p w:rsidR="00184BAB" w:rsidRDefault="00184BAB" w:rsidP="00184BAB">
      <w:pPr>
        <w:jc w:val="both"/>
        <w:rPr>
          <w:rFonts w:ascii="Tahoma" w:hAnsi="Tahoma" w:cs="Tahoma"/>
          <w:sz w:val="20"/>
        </w:rPr>
      </w:pPr>
    </w:p>
    <w:p w:rsidR="00184BAB" w:rsidRDefault="00E46938" w:rsidP="00184BA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Le parent a alors 48 heures pour retourner l’appel ou le message au CPE, sans quoi le parent suivant est contacté. </w:t>
      </w:r>
      <w:r w:rsidR="00B54BBA">
        <w:rPr>
          <w:rFonts w:ascii="Tahoma" w:hAnsi="Tahoma" w:cs="Tahoma"/>
          <w:sz w:val="20"/>
        </w:rPr>
        <w:t xml:space="preserve">Après ce délai, la place est réputée refusée pour une première fois sauf dans le cas où le parent </w:t>
      </w:r>
      <w:r w:rsidR="00BE0B97">
        <w:rPr>
          <w:rFonts w:ascii="Tahoma" w:hAnsi="Tahoma" w:cs="Tahoma"/>
          <w:sz w:val="20"/>
        </w:rPr>
        <w:t xml:space="preserve">démontre qu’il </w:t>
      </w:r>
      <w:r w:rsidR="00B54BBA">
        <w:rPr>
          <w:rFonts w:ascii="Tahoma" w:hAnsi="Tahoma" w:cs="Tahoma"/>
          <w:sz w:val="20"/>
        </w:rPr>
        <w:t xml:space="preserve">était dans l’impossibilité de retourner l’appel. Dans ce cas, </w:t>
      </w:r>
      <w:r w:rsidR="00BE0B97">
        <w:rPr>
          <w:rFonts w:ascii="Tahoma" w:hAnsi="Tahoma" w:cs="Tahoma"/>
          <w:sz w:val="20"/>
        </w:rPr>
        <w:t xml:space="preserve">lorsqu’une place sera disponible, le parent sera contacté à nouveau. </w:t>
      </w:r>
    </w:p>
    <w:p w:rsidR="00184BAB" w:rsidRDefault="00184BAB" w:rsidP="00184BAB">
      <w:pPr>
        <w:jc w:val="both"/>
        <w:rPr>
          <w:rFonts w:ascii="Tahoma" w:hAnsi="Tahoma" w:cs="Tahoma"/>
          <w:sz w:val="20"/>
        </w:rPr>
      </w:pPr>
    </w:p>
    <w:p w:rsidR="00184BAB" w:rsidRDefault="00B54BBA" w:rsidP="00184BA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À partir du moment où le parent est rejoint et où une place lui est offert, il a alors un délai de 24 heures pour donner une réponse positive sans quoi le CPE considérera</w:t>
      </w:r>
      <w:r w:rsidR="00BE0B97">
        <w:rPr>
          <w:rFonts w:ascii="Tahoma" w:hAnsi="Tahoma" w:cs="Tahoma"/>
          <w:sz w:val="20"/>
        </w:rPr>
        <w:t xml:space="preserve"> que le parent refuse la place et passera au suivant. </w:t>
      </w:r>
    </w:p>
    <w:p w:rsidR="00184BAB" w:rsidRDefault="00184BAB" w:rsidP="00184BAB">
      <w:pPr>
        <w:jc w:val="both"/>
        <w:rPr>
          <w:rFonts w:ascii="Tahoma" w:hAnsi="Tahoma" w:cs="Tahoma"/>
          <w:sz w:val="20"/>
        </w:rPr>
      </w:pPr>
    </w:p>
    <w:p w:rsidR="00184BAB" w:rsidRDefault="00BE0B97" w:rsidP="00184BA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La signature du contrat devrait s’effectuer dans les 5 jours ouvrables suivant la réponse positive du parent. </w:t>
      </w:r>
    </w:p>
    <w:p w:rsidR="00184BAB" w:rsidRDefault="00184BAB" w:rsidP="00184BAB">
      <w:pPr>
        <w:jc w:val="both"/>
        <w:rPr>
          <w:rFonts w:ascii="Tahoma" w:hAnsi="Tahoma" w:cs="Tahoma"/>
          <w:sz w:val="20"/>
        </w:rPr>
      </w:pPr>
    </w:p>
    <w:p w:rsidR="007D4E05" w:rsidRDefault="00104AD5">
      <w:pPr>
        <w:jc w:val="both"/>
        <w:rPr>
          <w:rFonts w:ascii="Tahoma" w:hAnsi="Tahoma" w:cs="Tahoma"/>
          <w:sz w:val="20"/>
        </w:rPr>
      </w:pPr>
      <w:r w:rsidRPr="00FC01D8">
        <w:rPr>
          <w:rFonts w:ascii="Tahoma" w:hAnsi="Tahoma" w:cs="Tahoma"/>
          <w:b/>
          <w:sz w:val="20"/>
        </w:rPr>
        <w:t>Droit d’un premier</w:t>
      </w:r>
      <w:r w:rsidR="00184BAB" w:rsidRPr="00184BAB">
        <w:rPr>
          <w:rFonts w:ascii="Tahoma" w:hAnsi="Tahoma" w:cs="Tahoma"/>
          <w:b/>
          <w:sz w:val="20"/>
        </w:rPr>
        <w:t xml:space="preserve"> refus :</w:t>
      </w:r>
      <w:r w:rsidR="00184BAB" w:rsidRPr="00184BAB">
        <w:rPr>
          <w:rFonts w:ascii="Tahoma" w:hAnsi="Tahoma" w:cs="Tahoma"/>
          <w:sz w:val="20"/>
        </w:rPr>
        <w:t xml:space="preserve"> Le parent ayant refusé la place offerte maintien sa priorité sur la liste </w:t>
      </w:r>
      <w:r w:rsidR="00184BAB" w:rsidRPr="00EB3B46">
        <w:rPr>
          <w:rFonts w:ascii="Tahoma" w:hAnsi="Tahoma" w:cs="Tahoma"/>
          <w:sz w:val="20"/>
        </w:rPr>
        <w:t>d’attente (pour une période de 6 mois suivant la première offre, tout refus d’une offre est considéré comme faisant parti du premier refus).</w:t>
      </w:r>
      <w:r w:rsidR="00FC01D8" w:rsidRPr="00EB3B46">
        <w:rPr>
          <w:rFonts w:ascii="Tahoma" w:hAnsi="Tahoma" w:cs="Tahoma"/>
          <w:sz w:val="20"/>
        </w:rPr>
        <w:t xml:space="preserve"> </w:t>
      </w:r>
      <w:r w:rsidR="00BE0B97" w:rsidRPr="00EB3B46">
        <w:rPr>
          <w:rFonts w:ascii="Tahoma" w:hAnsi="Tahoma" w:cs="Tahoma"/>
          <w:sz w:val="20"/>
        </w:rPr>
        <w:t>Celle-ci</w:t>
      </w:r>
      <w:r w:rsidR="00184BAB" w:rsidRPr="00EB3B46">
        <w:rPr>
          <w:rFonts w:ascii="Tahoma" w:hAnsi="Tahoma" w:cs="Tahoma"/>
          <w:sz w:val="20"/>
        </w:rPr>
        <w:t xml:space="preserve"> devra </w:t>
      </w:r>
      <w:r w:rsidR="00BE0B97" w:rsidRPr="00EB3B46">
        <w:rPr>
          <w:rFonts w:ascii="Tahoma" w:hAnsi="Tahoma" w:cs="Tahoma"/>
          <w:sz w:val="20"/>
        </w:rPr>
        <w:t xml:space="preserve">être acceptée, à défaut de quoi le parent </w:t>
      </w:r>
      <w:r w:rsidR="00184BAB" w:rsidRPr="00EB3B46">
        <w:rPr>
          <w:rFonts w:ascii="Tahoma" w:hAnsi="Tahoma" w:cs="Tahoma"/>
          <w:sz w:val="20"/>
        </w:rPr>
        <w:t>perdra sa priorité.</w:t>
      </w:r>
    </w:p>
    <w:sectPr w:rsidR="007D4E05" w:rsidSect="00661D26">
      <w:footerReference w:type="default" r:id="rId8"/>
      <w:pgSz w:w="11906" w:h="16838"/>
      <w:pgMar w:top="1418" w:right="1418" w:bottom="1418" w:left="1418" w:header="709" w:footer="709" w:gutter="0"/>
      <w:cols w:space="708" w:equalWidth="0">
        <w:col w:w="9071" w:space="887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E05" w:rsidRDefault="007D4E05" w:rsidP="00F332BC">
      <w:r>
        <w:separator/>
      </w:r>
    </w:p>
  </w:endnote>
  <w:endnote w:type="continuationSeparator" w:id="0">
    <w:p w:rsidR="007D4E05" w:rsidRDefault="007D4E05" w:rsidP="00F33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07202"/>
      <w:docPartObj>
        <w:docPartGallery w:val="Page Numbers (Bottom of Page)"/>
        <w:docPartUnique/>
      </w:docPartObj>
    </w:sdtPr>
    <w:sdtContent>
      <w:p w:rsidR="00EB3B46" w:rsidRDefault="00EB3B46">
        <w:pPr>
          <w:pStyle w:val="Pieddepage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B3B46" w:rsidRDefault="00EB3B4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E05" w:rsidRDefault="007D4E05" w:rsidP="00F332BC">
      <w:r>
        <w:separator/>
      </w:r>
    </w:p>
  </w:footnote>
  <w:footnote w:type="continuationSeparator" w:id="0">
    <w:p w:rsidR="007D4E05" w:rsidRDefault="007D4E05" w:rsidP="00F33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5B0"/>
    <w:multiLevelType w:val="hybridMultilevel"/>
    <w:tmpl w:val="5F884D8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A4A"/>
    <w:rsid w:val="000A4C7E"/>
    <w:rsid w:val="00104AD5"/>
    <w:rsid w:val="0016702F"/>
    <w:rsid w:val="00184BAB"/>
    <w:rsid w:val="0019277A"/>
    <w:rsid w:val="002408E8"/>
    <w:rsid w:val="00302A4A"/>
    <w:rsid w:val="00445914"/>
    <w:rsid w:val="0063205A"/>
    <w:rsid w:val="00760034"/>
    <w:rsid w:val="007D4E05"/>
    <w:rsid w:val="00967DA9"/>
    <w:rsid w:val="009A65E8"/>
    <w:rsid w:val="00B54BBA"/>
    <w:rsid w:val="00BE0B97"/>
    <w:rsid w:val="00DD1FFF"/>
    <w:rsid w:val="00E02C15"/>
    <w:rsid w:val="00E46938"/>
    <w:rsid w:val="00E51ADA"/>
    <w:rsid w:val="00E82C86"/>
    <w:rsid w:val="00EB3B46"/>
    <w:rsid w:val="00EC5E2F"/>
    <w:rsid w:val="00F332BC"/>
    <w:rsid w:val="00F90B02"/>
    <w:rsid w:val="00FC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4A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02A4A"/>
    <w:pPr>
      <w:ind w:left="495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302A4A"/>
    <w:rPr>
      <w:rFonts w:ascii="Comic Sans MS" w:eastAsia="Times New Roman" w:hAnsi="Comic Sans MS" w:cs="Times New Roman"/>
      <w:sz w:val="24"/>
      <w:szCs w:val="20"/>
      <w:lang w:eastAsia="fr-CA"/>
    </w:rPr>
  </w:style>
  <w:style w:type="paragraph" w:styleId="En-tte">
    <w:name w:val="header"/>
    <w:basedOn w:val="Normal"/>
    <w:link w:val="En-tteCar"/>
    <w:rsid w:val="00302A4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302A4A"/>
    <w:rPr>
      <w:rFonts w:ascii="Comic Sans MS" w:eastAsia="Times New Roman" w:hAnsi="Comic Sans MS" w:cs="Times New Roman"/>
      <w:sz w:val="24"/>
      <w:szCs w:val="20"/>
      <w:lang w:eastAsia="fr-CA"/>
    </w:rPr>
  </w:style>
  <w:style w:type="paragraph" w:styleId="Paragraphedeliste">
    <w:name w:val="List Paragraph"/>
    <w:basedOn w:val="Normal"/>
    <w:qFormat/>
    <w:rsid w:val="00302A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65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5E8"/>
    <w:rPr>
      <w:rFonts w:ascii="Tahoma" w:eastAsia="Times New Roman" w:hAnsi="Tahoma" w:cs="Tahoma"/>
      <w:sz w:val="16"/>
      <w:szCs w:val="16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B3B4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3B46"/>
    <w:rPr>
      <w:rFonts w:ascii="Comic Sans MS" w:eastAsia="Times New Roman" w:hAnsi="Comic Sans MS" w:cs="Times New Roman"/>
      <w:sz w:val="24"/>
      <w:szCs w:val="20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2015-01-19T16:19:00Z</dcterms:created>
  <dcterms:modified xsi:type="dcterms:W3CDTF">2015-03-24T21:16:00Z</dcterms:modified>
</cp:coreProperties>
</file>