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BA0" w:rsidRDefault="00761BA0" w:rsidP="00761BA0">
      <w:pPr>
        <w:jc w:val="both"/>
        <w:rPr>
          <w:rFonts w:ascii="Microsoft Sans Serif" w:hAnsi="Microsoft Sans Serif" w:cs="Microsoft Sans Serif"/>
          <w:sz w:val="24"/>
          <w:szCs w:val="24"/>
        </w:rPr>
      </w:pPr>
    </w:p>
    <w:p w:rsidR="00793A73" w:rsidRPr="00EA26DE" w:rsidRDefault="00793A73" w:rsidP="00964216">
      <w:pPr>
        <w:shd w:val="clear" w:color="auto" w:fill="E5B8B7" w:themeFill="accent2" w:themeFillTint="66"/>
        <w:jc w:val="center"/>
        <w:rPr>
          <w:rFonts w:ascii="Microsoft Sans Serif" w:hAnsi="Microsoft Sans Serif" w:cs="Microsoft Sans Serif"/>
          <w:b/>
          <w:i/>
          <w:sz w:val="24"/>
          <w:szCs w:val="24"/>
        </w:rPr>
      </w:pPr>
      <w:r w:rsidRPr="00EA26DE">
        <w:rPr>
          <w:rFonts w:ascii="Microsoft Sans Serif" w:hAnsi="Microsoft Sans Serif" w:cs="Microsoft Sans Serif"/>
          <w:b/>
          <w:i/>
          <w:sz w:val="24"/>
          <w:szCs w:val="24"/>
        </w:rPr>
        <w:t>Art</w:t>
      </w:r>
      <w:r w:rsidR="00EA26DE" w:rsidRPr="00EA26DE">
        <w:rPr>
          <w:rFonts w:ascii="Microsoft Sans Serif" w:hAnsi="Microsoft Sans Serif" w:cs="Microsoft Sans Serif"/>
          <w:b/>
          <w:i/>
          <w:sz w:val="24"/>
          <w:szCs w:val="24"/>
        </w:rPr>
        <w:t>icle</w:t>
      </w:r>
      <w:r w:rsidRPr="00EA26DE">
        <w:rPr>
          <w:rFonts w:ascii="Microsoft Sans Serif" w:hAnsi="Microsoft Sans Serif" w:cs="Microsoft Sans Serif"/>
          <w:b/>
          <w:i/>
          <w:sz w:val="24"/>
          <w:szCs w:val="24"/>
        </w:rPr>
        <w:t xml:space="preserve"> 105 de la Loi sur les services de garde éducatifs </w:t>
      </w:r>
      <w:r w:rsidR="00EA26DE" w:rsidRPr="00EA26DE">
        <w:rPr>
          <w:rFonts w:ascii="Microsoft Sans Serif" w:hAnsi="Microsoft Sans Serif" w:cs="Microsoft Sans Serif"/>
          <w:b/>
          <w:i/>
          <w:sz w:val="24"/>
          <w:szCs w:val="24"/>
        </w:rPr>
        <w:t>à l’enfance</w:t>
      </w:r>
    </w:p>
    <w:p w:rsidR="003D51BA" w:rsidRDefault="00793A73" w:rsidP="00761BA0">
      <w:pPr>
        <w:spacing w:line="360" w:lineRule="auto"/>
        <w:jc w:val="both"/>
        <w:rPr>
          <w:rFonts w:ascii="Microsoft Sans Serif" w:hAnsi="Microsoft Sans Serif" w:cs="Microsoft Sans Serif"/>
          <w:sz w:val="24"/>
          <w:szCs w:val="24"/>
        </w:rPr>
      </w:pPr>
      <w:r w:rsidRPr="00761BA0">
        <w:rPr>
          <w:rFonts w:ascii="Microsoft Sans Serif" w:hAnsi="Microsoft Sans Serif" w:cs="Microsoft Sans Serif"/>
          <w:sz w:val="24"/>
          <w:szCs w:val="24"/>
        </w:rPr>
        <w:t>La personne qui dépose</w:t>
      </w:r>
      <w:r w:rsidR="00E61C74" w:rsidRPr="00E61C74">
        <w:rPr>
          <w:rFonts w:ascii="Microsoft Sans Serif" w:hAnsi="Microsoft Sans Serif" w:cs="Microsoft Sans Serif"/>
          <w:sz w:val="24"/>
          <w:szCs w:val="24"/>
        </w:rPr>
        <w:t xml:space="preserve"> </w:t>
      </w:r>
      <w:r w:rsidR="00E61C74" w:rsidRPr="00761BA0">
        <w:rPr>
          <w:rFonts w:ascii="Microsoft Sans Serif" w:hAnsi="Microsoft Sans Serif" w:cs="Microsoft Sans Serif"/>
          <w:sz w:val="24"/>
          <w:szCs w:val="24"/>
        </w:rPr>
        <w:t>une demande de reconnaissance</w:t>
      </w:r>
      <w:r w:rsidRPr="00761BA0">
        <w:rPr>
          <w:rFonts w:ascii="Microsoft Sans Serif" w:hAnsi="Microsoft Sans Serif" w:cs="Microsoft Sans Serif"/>
          <w:sz w:val="24"/>
          <w:szCs w:val="24"/>
        </w:rPr>
        <w:t xml:space="preserve"> </w:t>
      </w:r>
      <w:r w:rsidR="00964216">
        <w:rPr>
          <w:rFonts w:ascii="Microsoft Sans Serif" w:hAnsi="Microsoft Sans Serif" w:cs="Microsoft Sans Serif"/>
          <w:sz w:val="24"/>
          <w:szCs w:val="24"/>
        </w:rPr>
        <w:t xml:space="preserve">au bureau coordonnateur </w:t>
      </w:r>
      <w:r w:rsidRPr="003D51BA">
        <w:rPr>
          <w:rFonts w:ascii="Microsoft Sans Serif" w:hAnsi="Microsoft Sans Serif" w:cs="Microsoft Sans Serif"/>
          <w:b/>
          <w:sz w:val="24"/>
          <w:szCs w:val="24"/>
        </w:rPr>
        <w:t>entre le 12 avril 2022 et le 1er septembre 2026</w:t>
      </w:r>
      <w:r w:rsidR="00E61C74">
        <w:rPr>
          <w:rFonts w:ascii="Microsoft Sans Serif" w:hAnsi="Microsoft Sans Serif" w:cs="Microsoft Sans Serif"/>
          <w:b/>
          <w:sz w:val="24"/>
          <w:szCs w:val="24"/>
        </w:rPr>
        <w:t xml:space="preserve"> </w:t>
      </w:r>
    </w:p>
    <w:p w:rsidR="00793A73" w:rsidRPr="00964216" w:rsidRDefault="003D51BA" w:rsidP="00964216">
      <w:pPr>
        <w:pStyle w:val="Paragraphedeliste"/>
        <w:numPr>
          <w:ilvl w:val="0"/>
          <w:numId w:val="3"/>
        </w:numPr>
        <w:spacing w:line="240" w:lineRule="auto"/>
        <w:jc w:val="both"/>
        <w:rPr>
          <w:rFonts w:ascii="Microsoft Sans Serif" w:hAnsi="Microsoft Sans Serif" w:cs="Microsoft Sans Serif"/>
          <w:sz w:val="24"/>
          <w:szCs w:val="24"/>
        </w:rPr>
      </w:pPr>
      <w:r>
        <w:rPr>
          <w:rFonts w:ascii="Microsoft Sans Serif" w:hAnsi="Microsoft Sans Serif" w:cs="Microsoft Sans Serif"/>
          <w:sz w:val="24"/>
          <w:szCs w:val="24"/>
        </w:rPr>
        <w:t>P</w:t>
      </w:r>
      <w:r w:rsidR="00793A73" w:rsidRPr="003D51BA">
        <w:rPr>
          <w:rFonts w:ascii="Microsoft Sans Serif" w:hAnsi="Microsoft Sans Serif" w:cs="Microsoft Sans Serif"/>
          <w:sz w:val="24"/>
          <w:szCs w:val="24"/>
        </w:rPr>
        <w:t xml:space="preserve">eut être reconnue comme responsable d’un service de garde éducatif en milieu familial </w:t>
      </w:r>
      <w:r w:rsidR="00793A73" w:rsidRPr="00964216">
        <w:rPr>
          <w:rFonts w:ascii="Microsoft Sans Serif" w:hAnsi="Microsoft Sans Serif" w:cs="Microsoft Sans Serif"/>
          <w:color w:val="C0504D" w:themeColor="accent2"/>
          <w:sz w:val="24"/>
          <w:szCs w:val="24"/>
          <w:u w:val="single"/>
        </w:rPr>
        <w:t xml:space="preserve">sans avoir réussi la </w:t>
      </w:r>
      <w:r w:rsidR="00793A73" w:rsidRPr="00964216">
        <w:rPr>
          <w:rFonts w:ascii="Microsoft Sans Serif" w:hAnsi="Microsoft Sans Serif" w:cs="Microsoft Sans Serif"/>
          <w:b/>
          <w:color w:val="C0504D" w:themeColor="accent2"/>
          <w:sz w:val="24"/>
          <w:szCs w:val="24"/>
          <w:u w:val="single"/>
        </w:rPr>
        <w:t xml:space="preserve">formation </w:t>
      </w:r>
      <w:r w:rsidRPr="00964216">
        <w:rPr>
          <w:rFonts w:ascii="Microsoft Sans Serif" w:hAnsi="Microsoft Sans Serif" w:cs="Microsoft Sans Serif"/>
          <w:b/>
          <w:color w:val="C0504D" w:themeColor="accent2"/>
          <w:sz w:val="24"/>
          <w:szCs w:val="24"/>
          <w:u w:val="single"/>
        </w:rPr>
        <w:t>de 45 heures</w:t>
      </w:r>
      <w:r w:rsidRPr="00964216">
        <w:rPr>
          <w:rFonts w:ascii="Microsoft Sans Serif" w:hAnsi="Microsoft Sans Serif" w:cs="Microsoft Sans Serif"/>
          <w:color w:val="C0504D" w:themeColor="accent2"/>
          <w:sz w:val="24"/>
          <w:szCs w:val="24"/>
        </w:rPr>
        <w:t xml:space="preserve"> </w:t>
      </w:r>
      <w:r w:rsidRPr="00E61C74">
        <w:rPr>
          <w:rFonts w:ascii="Microsoft Sans Serif" w:hAnsi="Microsoft Sans Serif" w:cs="Microsoft Sans Serif"/>
          <w:sz w:val="18"/>
          <w:szCs w:val="18"/>
        </w:rPr>
        <w:t>(</w:t>
      </w:r>
      <w:r w:rsidR="00793A73" w:rsidRPr="00E61C74">
        <w:rPr>
          <w:rFonts w:ascii="Microsoft Sans Serif" w:hAnsi="Microsoft Sans Serif" w:cs="Microsoft Sans Serif"/>
          <w:sz w:val="18"/>
          <w:szCs w:val="18"/>
          <w:u w:val="single"/>
        </w:rPr>
        <w:t>paragraphe 8.1° de l’article 51</w:t>
      </w:r>
      <w:r w:rsidRPr="00E61C74">
        <w:rPr>
          <w:rFonts w:ascii="Microsoft Sans Serif" w:hAnsi="Microsoft Sans Serif" w:cs="Microsoft Sans Serif"/>
          <w:sz w:val="18"/>
          <w:szCs w:val="18"/>
          <w:u w:val="single"/>
        </w:rPr>
        <w:t xml:space="preserve"> du RSGÉE)</w:t>
      </w:r>
      <w:r w:rsidR="00E61C74">
        <w:rPr>
          <w:rFonts w:ascii="Microsoft Sans Serif" w:hAnsi="Microsoft Sans Serif" w:cs="Microsoft Sans Serif"/>
          <w:sz w:val="24"/>
          <w:szCs w:val="24"/>
          <w:u w:val="single"/>
        </w:rPr>
        <w:t>;</w:t>
      </w:r>
    </w:p>
    <w:p w:rsidR="00964216" w:rsidRPr="003D51BA" w:rsidRDefault="00964216" w:rsidP="00964216">
      <w:pPr>
        <w:pStyle w:val="Paragraphedeliste"/>
        <w:spacing w:line="240" w:lineRule="auto"/>
        <w:jc w:val="both"/>
        <w:rPr>
          <w:rFonts w:ascii="Microsoft Sans Serif" w:hAnsi="Microsoft Sans Serif" w:cs="Microsoft Sans Serif"/>
          <w:sz w:val="24"/>
          <w:szCs w:val="24"/>
        </w:rPr>
      </w:pPr>
    </w:p>
    <w:p w:rsidR="00964216" w:rsidRPr="00964216" w:rsidRDefault="003D51BA" w:rsidP="00964216">
      <w:pPr>
        <w:pStyle w:val="Paragraphedeliste"/>
        <w:numPr>
          <w:ilvl w:val="0"/>
          <w:numId w:val="3"/>
        </w:numPr>
        <w:spacing w:after="0" w:line="240" w:lineRule="auto"/>
        <w:jc w:val="both"/>
        <w:rPr>
          <w:rFonts w:ascii="Microsoft Sans Serif" w:hAnsi="Microsoft Sans Serif" w:cs="Microsoft Sans Serif"/>
          <w:b/>
          <w:color w:val="244061" w:themeColor="accent1" w:themeShade="80"/>
          <w:sz w:val="24"/>
          <w:szCs w:val="24"/>
        </w:rPr>
      </w:pPr>
      <w:r>
        <w:rPr>
          <w:rFonts w:ascii="Microsoft Sans Serif" w:hAnsi="Microsoft Sans Serif" w:cs="Microsoft Sans Serif"/>
          <w:sz w:val="24"/>
          <w:szCs w:val="24"/>
        </w:rPr>
        <w:t xml:space="preserve">Elle est aussi </w:t>
      </w:r>
      <w:r w:rsidRPr="00964216">
        <w:rPr>
          <w:rFonts w:ascii="Microsoft Sans Serif" w:hAnsi="Microsoft Sans Serif" w:cs="Microsoft Sans Serif"/>
          <w:color w:val="C0504D" w:themeColor="accent2"/>
          <w:sz w:val="24"/>
          <w:szCs w:val="24"/>
        </w:rPr>
        <w:t>dispensée de remplir l’</w:t>
      </w:r>
      <w:r w:rsidR="00793A73" w:rsidRPr="00964216">
        <w:rPr>
          <w:rFonts w:ascii="Microsoft Sans Serif" w:hAnsi="Microsoft Sans Serif" w:cs="Microsoft Sans Serif"/>
          <w:color w:val="C0504D" w:themeColor="accent2"/>
          <w:sz w:val="24"/>
          <w:szCs w:val="24"/>
        </w:rPr>
        <w:t xml:space="preserve">obligation de </w:t>
      </w:r>
      <w:r w:rsidRPr="00964216">
        <w:rPr>
          <w:rFonts w:ascii="Microsoft Sans Serif" w:hAnsi="Microsoft Sans Serif" w:cs="Microsoft Sans Serif"/>
          <w:color w:val="C0504D" w:themeColor="accent2"/>
          <w:sz w:val="24"/>
          <w:szCs w:val="24"/>
        </w:rPr>
        <w:t xml:space="preserve">produire un </w:t>
      </w:r>
      <w:r w:rsidRPr="00964216">
        <w:rPr>
          <w:rFonts w:ascii="Microsoft Sans Serif" w:hAnsi="Microsoft Sans Serif" w:cs="Microsoft Sans Serif"/>
          <w:b/>
          <w:color w:val="C0504D" w:themeColor="accent2"/>
          <w:sz w:val="24"/>
          <w:szCs w:val="24"/>
        </w:rPr>
        <w:t>programme éducatif</w:t>
      </w:r>
      <w:r w:rsidRPr="00964216">
        <w:rPr>
          <w:rFonts w:ascii="Microsoft Sans Serif" w:hAnsi="Microsoft Sans Serif" w:cs="Microsoft Sans Serif"/>
          <w:color w:val="C0504D" w:themeColor="accent2"/>
          <w:sz w:val="24"/>
          <w:szCs w:val="24"/>
        </w:rPr>
        <w:t xml:space="preserve"> </w:t>
      </w:r>
      <w:r>
        <w:rPr>
          <w:rFonts w:ascii="Microsoft Sans Serif" w:hAnsi="Microsoft Sans Serif" w:cs="Microsoft Sans Serif"/>
          <w:sz w:val="24"/>
          <w:szCs w:val="24"/>
        </w:rPr>
        <w:t xml:space="preserve">pour obtenir une reconnaissance </w:t>
      </w:r>
      <w:r w:rsidRPr="00E61C74">
        <w:rPr>
          <w:rFonts w:ascii="Microsoft Sans Serif" w:hAnsi="Microsoft Sans Serif" w:cs="Microsoft Sans Serif"/>
          <w:sz w:val="18"/>
          <w:szCs w:val="18"/>
        </w:rPr>
        <w:t>(</w:t>
      </w:r>
      <w:r w:rsidR="00793A73" w:rsidRPr="00E61C74">
        <w:rPr>
          <w:rFonts w:ascii="Microsoft Sans Serif" w:hAnsi="Microsoft Sans Serif" w:cs="Microsoft Sans Serif"/>
          <w:sz w:val="18"/>
          <w:szCs w:val="18"/>
          <w:u w:val="single"/>
        </w:rPr>
        <w:t>paragraphe 9° de l’article 60</w:t>
      </w:r>
      <w:r w:rsidR="00E61C74" w:rsidRPr="00E61C74">
        <w:rPr>
          <w:rFonts w:ascii="Microsoft Sans Serif" w:hAnsi="Microsoft Sans Serif" w:cs="Microsoft Sans Serif"/>
          <w:sz w:val="18"/>
          <w:szCs w:val="18"/>
          <w:u w:val="single"/>
        </w:rPr>
        <w:t xml:space="preserve"> du RSGÉE</w:t>
      </w:r>
      <w:r w:rsidRPr="00E61C74">
        <w:rPr>
          <w:rFonts w:ascii="Microsoft Sans Serif" w:hAnsi="Microsoft Sans Serif" w:cs="Microsoft Sans Serif"/>
          <w:sz w:val="18"/>
          <w:szCs w:val="18"/>
          <w:u w:val="single"/>
        </w:rPr>
        <w:t>)</w:t>
      </w:r>
      <w:r w:rsidR="00E61C74">
        <w:rPr>
          <w:rFonts w:ascii="Microsoft Sans Serif" w:hAnsi="Microsoft Sans Serif" w:cs="Microsoft Sans Serif"/>
          <w:sz w:val="24"/>
          <w:szCs w:val="24"/>
          <w:u w:val="single"/>
        </w:rPr>
        <w:t>;</w:t>
      </w:r>
      <w:r w:rsidR="00793A73" w:rsidRPr="003D51BA">
        <w:rPr>
          <w:rFonts w:ascii="Microsoft Sans Serif" w:hAnsi="Microsoft Sans Serif" w:cs="Microsoft Sans Serif"/>
          <w:sz w:val="24"/>
          <w:szCs w:val="24"/>
        </w:rPr>
        <w:t xml:space="preserve"> </w:t>
      </w:r>
      <w:r w:rsidR="00F45410" w:rsidRPr="003D51BA">
        <w:rPr>
          <w:rFonts w:ascii="Microsoft Sans Serif" w:hAnsi="Microsoft Sans Serif" w:cs="Microsoft Sans Serif"/>
          <w:sz w:val="24"/>
          <w:szCs w:val="24"/>
        </w:rPr>
        <w:t xml:space="preserve"> </w:t>
      </w:r>
      <w:r w:rsidR="00EA26DE" w:rsidRPr="003D51BA">
        <w:rPr>
          <w:rFonts w:ascii="Microsoft Sans Serif" w:hAnsi="Microsoft Sans Serif" w:cs="Microsoft Sans Serif"/>
          <w:sz w:val="24"/>
          <w:szCs w:val="24"/>
        </w:rPr>
        <w:t xml:space="preserve"> </w:t>
      </w:r>
    </w:p>
    <w:p w:rsidR="00964216" w:rsidRPr="00964216" w:rsidRDefault="00964216" w:rsidP="00964216">
      <w:pPr>
        <w:pStyle w:val="Paragraphedeliste"/>
        <w:rPr>
          <w:rFonts w:ascii="Microsoft Sans Serif" w:hAnsi="Microsoft Sans Serif" w:cs="Microsoft Sans Serif"/>
          <w:sz w:val="24"/>
          <w:szCs w:val="24"/>
        </w:rPr>
      </w:pPr>
    </w:p>
    <w:p w:rsidR="00E61C74" w:rsidRPr="00964216" w:rsidRDefault="00793A73" w:rsidP="00964216">
      <w:pPr>
        <w:pStyle w:val="Paragraphedeliste"/>
        <w:numPr>
          <w:ilvl w:val="0"/>
          <w:numId w:val="3"/>
        </w:numPr>
        <w:spacing w:after="0" w:line="240" w:lineRule="auto"/>
        <w:jc w:val="both"/>
        <w:rPr>
          <w:rFonts w:ascii="Microsoft Sans Serif" w:hAnsi="Microsoft Sans Serif" w:cs="Microsoft Sans Serif"/>
          <w:b/>
          <w:color w:val="244061" w:themeColor="accent1" w:themeShade="80"/>
          <w:sz w:val="24"/>
          <w:szCs w:val="24"/>
        </w:rPr>
      </w:pPr>
      <w:r w:rsidRPr="00964216">
        <w:rPr>
          <w:rFonts w:ascii="Microsoft Sans Serif" w:hAnsi="Microsoft Sans Serif" w:cs="Microsoft Sans Serif"/>
          <w:sz w:val="24"/>
          <w:szCs w:val="24"/>
        </w:rPr>
        <w:t xml:space="preserve">Toutefois, </w:t>
      </w:r>
      <w:r w:rsidRPr="00964216">
        <w:rPr>
          <w:rFonts w:ascii="Microsoft Sans Serif" w:hAnsi="Microsoft Sans Serif" w:cs="Microsoft Sans Serif"/>
          <w:b/>
          <w:color w:val="C0504D" w:themeColor="accent2"/>
          <w:sz w:val="24"/>
          <w:szCs w:val="24"/>
        </w:rPr>
        <w:t>pour que cette personne puisse maintenir sa reconnaissance</w:t>
      </w:r>
      <w:r w:rsidRPr="00964216">
        <w:rPr>
          <w:rFonts w:ascii="Microsoft Sans Serif" w:hAnsi="Microsoft Sans Serif" w:cs="Microsoft Sans Serif"/>
          <w:b/>
          <w:sz w:val="24"/>
          <w:szCs w:val="24"/>
        </w:rPr>
        <w:t xml:space="preserve">, </w:t>
      </w:r>
      <w:r w:rsidRPr="00964216">
        <w:rPr>
          <w:rFonts w:ascii="Microsoft Sans Serif" w:hAnsi="Microsoft Sans Serif" w:cs="Microsoft Sans Serif"/>
          <w:sz w:val="24"/>
          <w:szCs w:val="24"/>
        </w:rPr>
        <w:t>elle doit</w:t>
      </w:r>
      <w:r w:rsidR="00E61C74" w:rsidRPr="00964216">
        <w:rPr>
          <w:rFonts w:ascii="Microsoft Sans Serif" w:hAnsi="Microsoft Sans Serif" w:cs="Microsoft Sans Serif"/>
          <w:sz w:val="24"/>
          <w:szCs w:val="24"/>
          <w:u w:val="single"/>
        </w:rPr>
        <w:t xml:space="preserve"> </w:t>
      </w:r>
      <w:r w:rsidR="00E61C74" w:rsidRPr="00964216">
        <w:rPr>
          <w:rFonts w:ascii="Microsoft Sans Serif" w:hAnsi="Microsoft Sans Serif" w:cs="Microsoft Sans Serif"/>
          <w:b/>
          <w:sz w:val="24"/>
          <w:szCs w:val="24"/>
          <w:u w:val="single"/>
        </w:rPr>
        <w:t>réussir la formation de 45 heures</w:t>
      </w:r>
      <w:r w:rsidR="00E61C74" w:rsidRPr="00964216">
        <w:rPr>
          <w:rFonts w:ascii="Microsoft Sans Serif" w:hAnsi="Microsoft Sans Serif" w:cs="Microsoft Sans Serif"/>
          <w:sz w:val="24"/>
          <w:szCs w:val="24"/>
        </w:rPr>
        <w:t xml:space="preserve"> et transmettre les documents l’attestant au bureau coordonnateur</w:t>
      </w:r>
      <w:r w:rsidR="00E61C74" w:rsidRPr="00964216">
        <w:rPr>
          <w:rFonts w:ascii="Microsoft Sans Serif" w:hAnsi="Microsoft Sans Serif" w:cs="Microsoft Sans Serif"/>
          <w:sz w:val="24"/>
          <w:szCs w:val="24"/>
        </w:rPr>
        <w:t xml:space="preserve"> et ce, </w:t>
      </w:r>
      <w:r w:rsidRPr="00964216">
        <w:rPr>
          <w:rFonts w:ascii="Microsoft Sans Serif" w:hAnsi="Microsoft Sans Serif" w:cs="Microsoft Sans Serif"/>
          <w:b/>
          <w:sz w:val="24"/>
          <w:szCs w:val="24"/>
          <w:u w:val="single"/>
        </w:rPr>
        <w:t>au plus tard 12 mois</w:t>
      </w:r>
      <w:r w:rsidRPr="00964216">
        <w:rPr>
          <w:rFonts w:ascii="Microsoft Sans Serif" w:hAnsi="Microsoft Sans Serif" w:cs="Microsoft Sans Serif"/>
          <w:b/>
          <w:sz w:val="24"/>
          <w:szCs w:val="24"/>
        </w:rPr>
        <w:t xml:space="preserve"> </w:t>
      </w:r>
      <w:r w:rsidR="00E61C74" w:rsidRPr="00964216">
        <w:rPr>
          <w:rFonts w:ascii="Microsoft Sans Serif" w:hAnsi="Microsoft Sans Serif" w:cs="Microsoft Sans Serif"/>
          <w:b/>
          <w:sz w:val="24"/>
          <w:szCs w:val="24"/>
        </w:rPr>
        <w:t>après avoir obtenu sa reconnaissance</w:t>
      </w:r>
      <w:r w:rsidR="00E61C74" w:rsidRPr="00964216">
        <w:rPr>
          <w:rFonts w:ascii="Microsoft Sans Serif" w:hAnsi="Microsoft Sans Serif" w:cs="Microsoft Sans Serif"/>
          <w:sz w:val="24"/>
          <w:szCs w:val="24"/>
        </w:rPr>
        <w:t>;</w:t>
      </w:r>
    </w:p>
    <w:p w:rsidR="00964216" w:rsidRPr="00E61C74" w:rsidRDefault="00964216" w:rsidP="00964216">
      <w:pPr>
        <w:pStyle w:val="Paragraphedeliste"/>
        <w:spacing w:after="0" w:line="240" w:lineRule="auto"/>
        <w:jc w:val="both"/>
        <w:rPr>
          <w:rFonts w:ascii="Microsoft Sans Serif" w:hAnsi="Microsoft Sans Serif" w:cs="Microsoft Sans Serif"/>
          <w:sz w:val="24"/>
          <w:szCs w:val="24"/>
        </w:rPr>
      </w:pPr>
    </w:p>
    <w:p w:rsidR="00964216" w:rsidRDefault="00E61C74" w:rsidP="00964216">
      <w:pPr>
        <w:pStyle w:val="Paragraphedeliste"/>
        <w:numPr>
          <w:ilvl w:val="0"/>
          <w:numId w:val="3"/>
        </w:numPr>
        <w:spacing w:line="240" w:lineRule="auto"/>
        <w:jc w:val="both"/>
        <w:rPr>
          <w:rFonts w:ascii="Microsoft Sans Serif" w:hAnsi="Microsoft Sans Serif" w:cs="Microsoft Sans Serif"/>
          <w:b/>
          <w:sz w:val="24"/>
          <w:szCs w:val="24"/>
        </w:rPr>
      </w:pPr>
      <w:r w:rsidRPr="00E61C74">
        <w:rPr>
          <w:rFonts w:ascii="Microsoft Sans Serif" w:hAnsi="Microsoft Sans Serif" w:cs="Microsoft Sans Serif"/>
          <w:sz w:val="24"/>
          <w:szCs w:val="24"/>
        </w:rPr>
        <w:t xml:space="preserve">Elle doit </w:t>
      </w:r>
      <w:r>
        <w:rPr>
          <w:rFonts w:ascii="Microsoft Sans Serif" w:hAnsi="Microsoft Sans Serif" w:cs="Microsoft Sans Serif"/>
          <w:sz w:val="24"/>
          <w:szCs w:val="24"/>
        </w:rPr>
        <w:t>également</w:t>
      </w:r>
      <w:r w:rsidRPr="00E61C74">
        <w:rPr>
          <w:rFonts w:ascii="Microsoft Sans Serif" w:hAnsi="Microsoft Sans Serif" w:cs="Microsoft Sans Serif"/>
          <w:sz w:val="24"/>
          <w:szCs w:val="24"/>
        </w:rPr>
        <w:t xml:space="preserve"> </w:t>
      </w:r>
      <w:r w:rsidRPr="00E61C74">
        <w:rPr>
          <w:rFonts w:ascii="Microsoft Sans Serif" w:hAnsi="Microsoft Sans Serif" w:cs="Microsoft Sans Serif"/>
          <w:b/>
          <w:sz w:val="24"/>
          <w:szCs w:val="24"/>
        </w:rPr>
        <w:t xml:space="preserve">transmettre son </w:t>
      </w:r>
      <w:r w:rsidRPr="00964216">
        <w:rPr>
          <w:rFonts w:ascii="Microsoft Sans Serif" w:hAnsi="Microsoft Sans Serif" w:cs="Microsoft Sans Serif"/>
          <w:b/>
          <w:color w:val="C0504D" w:themeColor="accent2"/>
          <w:sz w:val="24"/>
          <w:szCs w:val="24"/>
        </w:rPr>
        <w:t xml:space="preserve">programme éducatif </w:t>
      </w:r>
      <w:r w:rsidRPr="00E61C74">
        <w:rPr>
          <w:rFonts w:ascii="Microsoft Sans Serif" w:hAnsi="Microsoft Sans Serif" w:cs="Microsoft Sans Serif"/>
          <w:b/>
          <w:sz w:val="24"/>
          <w:szCs w:val="24"/>
        </w:rPr>
        <w:t xml:space="preserve">au bureau coordonnateur </w:t>
      </w:r>
      <w:r w:rsidRPr="00E61C74">
        <w:rPr>
          <w:rFonts w:ascii="Microsoft Sans Serif" w:hAnsi="Microsoft Sans Serif" w:cs="Microsoft Sans Serif"/>
          <w:sz w:val="24"/>
          <w:szCs w:val="24"/>
        </w:rPr>
        <w:t xml:space="preserve">et l’appliquer </w:t>
      </w:r>
      <w:r w:rsidRPr="00E61C74">
        <w:rPr>
          <w:rFonts w:ascii="Microsoft Sans Serif" w:hAnsi="Microsoft Sans Serif" w:cs="Microsoft Sans Serif"/>
          <w:b/>
          <w:sz w:val="24"/>
          <w:szCs w:val="24"/>
          <w:u w:val="single"/>
        </w:rPr>
        <w:t>au plus tard</w:t>
      </w:r>
      <w:r w:rsidRPr="00E61C74">
        <w:rPr>
          <w:rFonts w:ascii="Microsoft Sans Serif" w:hAnsi="Microsoft Sans Serif" w:cs="Microsoft Sans Serif"/>
          <w:b/>
          <w:sz w:val="24"/>
          <w:szCs w:val="24"/>
          <w:u w:val="single"/>
        </w:rPr>
        <w:t xml:space="preserve"> </w:t>
      </w:r>
      <w:r w:rsidR="00793A73" w:rsidRPr="00E61C74">
        <w:rPr>
          <w:rFonts w:ascii="Microsoft Sans Serif" w:hAnsi="Microsoft Sans Serif" w:cs="Microsoft Sans Serif"/>
          <w:b/>
          <w:sz w:val="24"/>
          <w:szCs w:val="24"/>
          <w:u w:val="single"/>
        </w:rPr>
        <w:t>24 mois</w:t>
      </w:r>
      <w:r w:rsidR="00793A73" w:rsidRPr="00E61C74">
        <w:rPr>
          <w:rFonts w:ascii="Microsoft Sans Serif" w:hAnsi="Microsoft Sans Serif" w:cs="Microsoft Sans Serif"/>
          <w:b/>
          <w:sz w:val="24"/>
          <w:szCs w:val="24"/>
        </w:rPr>
        <w:t xml:space="preserve"> </w:t>
      </w:r>
      <w:r w:rsidRPr="00E61C74">
        <w:rPr>
          <w:rFonts w:ascii="Microsoft Sans Serif" w:hAnsi="Microsoft Sans Serif" w:cs="Microsoft Sans Serif"/>
          <w:b/>
          <w:sz w:val="24"/>
          <w:szCs w:val="24"/>
        </w:rPr>
        <w:t>après avoir obtenu</w:t>
      </w:r>
      <w:r w:rsidR="00793A73" w:rsidRPr="00E61C74">
        <w:rPr>
          <w:rFonts w:ascii="Microsoft Sans Serif" w:hAnsi="Microsoft Sans Serif" w:cs="Microsoft Sans Serif"/>
          <w:b/>
          <w:sz w:val="24"/>
          <w:szCs w:val="24"/>
        </w:rPr>
        <w:t xml:space="preserve"> sa reconnaissance</w:t>
      </w:r>
      <w:r>
        <w:rPr>
          <w:rFonts w:ascii="Microsoft Sans Serif" w:hAnsi="Microsoft Sans Serif" w:cs="Microsoft Sans Serif"/>
          <w:b/>
          <w:sz w:val="24"/>
          <w:szCs w:val="24"/>
        </w:rPr>
        <w:t>;</w:t>
      </w:r>
      <w:r w:rsidR="00793A73" w:rsidRPr="00E61C74">
        <w:rPr>
          <w:rFonts w:ascii="Microsoft Sans Serif" w:hAnsi="Microsoft Sans Serif" w:cs="Microsoft Sans Serif"/>
          <w:b/>
          <w:sz w:val="24"/>
          <w:szCs w:val="24"/>
        </w:rPr>
        <w:t xml:space="preserve"> </w:t>
      </w:r>
    </w:p>
    <w:p w:rsidR="00964216" w:rsidRPr="00964216" w:rsidRDefault="00964216" w:rsidP="00964216">
      <w:pPr>
        <w:pStyle w:val="Paragraphedeliste"/>
        <w:rPr>
          <w:rFonts w:ascii="Microsoft Sans Serif" w:hAnsi="Microsoft Sans Serif" w:cs="Microsoft Sans Serif"/>
          <w:sz w:val="24"/>
          <w:szCs w:val="24"/>
        </w:rPr>
      </w:pPr>
    </w:p>
    <w:p w:rsidR="00B81C0A" w:rsidRPr="00964216" w:rsidRDefault="00E61C74" w:rsidP="00964216">
      <w:pPr>
        <w:pStyle w:val="Paragraphedeliste"/>
        <w:numPr>
          <w:ilvl w:val="0"/>
          <w:numId w:val="3"/>
        </w:numPr>
        <w:spacing w:line="240" w:lineRule="auto"/>
        <w:jc w:val="both"/>
        <w:rPr>
          <w:rFonts w:ascii="Microsoft Sans Serif" w:hAnsi="Microsoft Sans Serif" w:cs="Microsoft Sans Serif"/>
          <w:b/>
          <w:sz w:val="24"/>
          <w:szCs w:val="24"/>
        </w:rPr>
      </w:pPr>
      <w:r w:rsidRPr="00964216">
        <w:rPr>
          <w:rFonts w:ascii="Microsoft Sans Serif" w:hAnsi="Microsoft Sans Serif" w:cs="Microsoft Sans Serif"/>
          <w:sz w:val="24"/>
          <w:szCs w:val="24"/>
        </w:rPr>
        <w:t xml:space="preserve">Elle doit aussi </w:t>
      </w:r>
      <w:r w:rsidR="00793A73" w:rsidRPr="00964216">
        <w:rPr>
          <w:rFonts w:ascii="Microsoft Sans Serif" w:hAnsi="Microsoft Sans Serif" w:cs="Microsoft Sans Serif"/>
          <w:sz w:val="24"/>
          <w:szCs w:val="24"/>
        </w:rPr>
        <w:t>se conformer à l’article 57.1 de la Loi sur les services de garde éducatifs à l’enfance</w:t>
      </w:r>
      <w:r w:rsidR="00964216" w:rsidRPr="00964216">
        <w:rPr>
          <w:rFonts w:ascii="Microsoft Sans Serif" w:hAnsi="Microsoft Sans Serif" w:cs="Microsoft Sans Serif"/>
          <w:sz w:val="24"/>
          <w:szCs w:val="24"/>
        </w:rPr>
        <w:t xml:space="preserve"> en tenant un </w:t>
      </w:r>
      <w:r w:rsidR="00964216" w:rsidRPr="00964216">
        <w:rPr>
          <w:rFonts w:ascii="Microsoft Sans Serif" w:hAnsi="Microsoft Sans Serif" w:cs="Microsoft Sans Serif"/>
          <w:b/>
          <w:color w:val="C0504D" w:themeColor="accent2"/>
          <w:sz w:val="24"/>
          <w:szCs w:val="24"/>
        </w:rPr>
        <w:t>dossier éducatif</w:t>
      </w:r>
      <w:r w:rsidR="00964216" w:rsidRPr="00964216">
        <w:rPr>
          <w:rFonts w:ascii="Microsoft Sans Serif" w:hAnsi="Microsoft Sans Serif" w:cs="Microsoft Sans Serif"/>
          <w:color w:val="C0504D" w:themeColor="accent2"/>
          <w:sz w:val="24"/>
          <w:szCs w:val="24"/>
        </w:rPr>
        <w:t xml:space="preserve"> </w:t>
      </w:r>
      <w:r w:rsidR="00964216" w:rsidRPr="00964216">
        <w:rPr>
          <w:rFonts w:ascii="Microsoft Sans Serif" w:hAnsi="Microsoft Sans Serif" w:cs="Microsoft Sans Serif"/>
          <w:sz w:val="24"/>
          <w:szCs w:val="24"/>
        </w:rPr>
        <w:t xml:space="preserve">pour chaque enfant qu’elle reçoit </w:t>
      </w:r>
      <w:r w:rsidR="00964216" w:rsidRPr="00964216">
        <w:rPr>
          <w:rFonts w:ascii="Microsoft Sans Serif" w:hAnsi="Microsoft Sans Serif" w:cs="Microsoft Sans Serif"/>
          <w:b/>
          <w:sz w:val="24"/>
          <w:szCs w:val="24"/>
          <w:u w:val="single"/>
        </w:rPr>
        <w:t>au plus tard 24 mois</w:t>
      </w:r>
      <w:r w:rsidR="00964216" w:rsidRPr="00964216">
        <w:rPr>
          <w:rFonts w:ascii="Microsoft Sans Serif" w:hAnsi="Microsoft Sans Serif" w:cs="Microsoft Sans Serif"/>
          <w:b/>
          <w:sz w:val="24"/>
          <w:szCs w:val="24"/>
        </w:rPr>
        <w:t xml:space="preserve"> après avoir obtenu sa reconnaissance</w:t>
      </w:r>
      <w:r w:rsidR="00964216" w:rsidRPr="00964216">
        <w:rPr>
          <w:rFonts w:ascii="Microsoft Sans Serif" w:hAnsi="Microsoft Sans Serif" w:cs="Microsoft Sans Serif"/>
          <w:b/>
          <w:sz w:val="24"/>
          <w:szCs w:val="24"/>
        </w:rPr>
        <w:t xml:space="preserve">. </w:t>
      </w:r>
    </w:p>
    <w:p w:rsidR="00F45410" w:rsidRPr="00964216" w:rsidRDefault="00EA26DE" w:rsidP="00964216">
      <w:pPr>
        <w:spacing w:line="360" w:lineRule="auto"/>
        <w:jc w:val="both"/>
        <w:rPr>
          <w:rFonts w:ascii="Microsoft Sans Serif" w:hAnsi="Microsoft Sans Serif" w:cs="Microsoft Sans Serif"/>
          <w:b/>
          <w:color w:val="244061" w:themeColor="accent1" w:themeShade="80"/>
        </w:rPr>
      </w:pPr>
      <w:r>
        <w:rPr>
          <w:rFonts w:ascii="Microsoft Sans Serif" w:hAnsi="Microsoft Sans Serif" w:cs="Microsoft Sans Serif"/>
          <w:b/>
          <w:color w:val="244061" w:themeColor="accent1" w:themeShade="80"/>
          <w:sz w:val="24"/>
          <w:szCs w:val="24"/>
        </w:rPr>
        <w:t>___________________________________________________________________________</w:t>
      </w:r>
      <w:r w:rsidR="00F45410" w:rsidRPr="00964216">
        <w:rPr>
          <w:rFonts w:ascii="Microsoft Sans Serif" w:hAnsi="Microsoft Sans Serif" w:cs="Microsoft Sans Serif"/>
          <w:b/>
        </w:rPr>
        <w:t xml:space="preserve">Art. </w:t>
      </w:r>
      <w:r w:rsidR="00793A73" w:rsidRPr="00964216">
        <w:rPr>
          <w:rFonts w:ascii="Microsoft Sans Serif" w:hAnsi="Microsoft Sans Serif" w:cs="Microsoft Sans Serif"/>
          <w:b/>
        </w:rPr>
        <w:t xml:space="preserve">51. </w:t>
      </w:r>
    </w:p>
    <w:p w:rsidR="00F45410" w:rsidRPr="00964216" w:rsidRDefault="00793A73" w:rsidP="00EA26DE">
      <w:pPr>
        <w:jc w:val="both"/>
        <w:rPr>
          <w:rFonts w:ascii="Microsoft Sans Serif" w:hAnsi="Microsoft Sans Serif" w:cs="Microsoft Sans Serif"/>
        </w:rPr>
      </w:pPr>
      <w:r w:rsidRPr="00964216">
        <w:rPr>
          <w:rFonts w:ascii="Microsoft Sans Serif" w:hAnsi="Microsoft Sans Serif" w:cs="Microsoft Sans Serif"/>
        </w:rPr>
        <w:t xml:space="preserve">Pour obtenir une reconnaissance, une personne physique doit satisfaire aux conditions suivantes: </w:t>
      </w:r>
    </w:p>
    <w:p w:rsidR="00EA26DE" w:rsidRPr="00964216" w:rsidRDefault="00F45410" w:rsidP="00EA26DE">
      <w:pPr>
        <w:jc w:val="both"/>
        <w:rPr>
          <w:rFonts w:ascii="Microsoft Sans Serif" w:hAnsi="Microsoft Sans Serif" w:cs="Microsoft Sans Serif"/>
        </w:rPr>
      </w:pPr>
      <w:r w:rsidRPr="00964216">
        <w:rPr>
          <w:rFonts w:ascii="Microsoft Sans Serif" w:hAnsi="Microsoft Sans Serif" w:cs="Microsoft Sans Serif"/>
        </w:rPr>
        <w:t xml:space="preserve">8.1° avoir réussi la </w:t>
      </w:r>
      <w:r w:rsidRPr="00964216">
        <w:rPr>
          <w:rFonts w:ascii="Microsoft Sans Serif" w:hAnsi="Microsoft Sans Serif" w:cs="Microsoft Sans Serif"/>
          <w:b/>
        </w:rPr>
        <w:t>formation</w:t>
      </w:r>
      <w:r w:rsidRPr="00964216">
        <w:rPr>
          <w:rFonts w:ascii="Microsoft Sans Serif" w:hAnsi="Microsoft Sans Serif" w:cs="Microsoft Sans Serif"/>
        </w:rPr>
        <w:t xml:space="preserve"> prévue à l’article </w:t>
      </w:r>
      <w:r w:rsidRPr="00964216">
        <w:rPr>
          <w:rFonts w:ascii="Microsoft Sans Serif" w:hAnsi="Microsoft Sans Serif" w:cs="Microsoft Sans Serif"/>
          <w:b/>
        </w:rPr>
        <w:t>57</w:t>
      </w:r>
      <w:r w:rsidRPr="00964216">
        <w:rPr>
          <w:rFonts w:ascii="Microsoft Sans Serif" w:hAnsi="Microsoft Sans Serif" w:cs="Microsoft Sans Serif"/>
        </w:rPr>
        <w:t xml:space="preserve"> et, le cas échéant, les activités de</w:t>
      </w:r>
      <w:r w:rsidR="00EA26DE" w:rsidRPr="00964216">
        <w:rPr>
          <w:rFonts w:ascii="Microsoft Sans Serif" w:hAnsi="Microsoft Sans Serif" w:cs="Microsoft Sans Serif"/>
        </w:rPr>
        <w:t xml:space="preserve"> </w:t>
      </w:r>
      <w:r w:rsidRPr="00964216">
        <w:rPr>
          <w:rFonts w:ascii="Microsoft Sans Serif" w:hAnsi="Microsoft Sans Serif" w:cs="Microsoft Sans Serif"/>
        </w:rPr>
        <w:t>perfectionnement tel que prévu à l’article 59</w:t>
      </w:r>
    </w:p>
    <w:p w:rsidR="00F45410" w:rsidRPr="00964216" w:rsidRDefault="00F45410" w:rsidP="00EA26DE">
      <w:pPr>
        <w:jc w:val="both"/>
        <w:rPr>
          <w:rFonts w:ascii="Microsoft Sans Serif" w:hAnsi="Microsoft Sans Serif" w:cs="Microsoft Sans Serif"/>
          <w:b/>
        </w:rPr>
      </w:pPr>
      <w:r w:rsidRPr="00964216">
        <w:rPr>
          <w:rFonts w:ascii="Microsoft Sans Serif" w:hAnsi="Microsoft Sans Serif" w:cs="Microsoft Sans Serif"/>
          <w:b/>
        </w:rPr>
        <w:t xml:space="preserve">Art. 57. </w:t>
      </w:r>
    </w:p>
    <w:p w:rsidR="00F45410" w:rsidRPr="00964216" w:rsidRDefault="00F45410" w:rsidP="00EA26DE">
      <w:pPr>
        <w:jc w:val="both"/>
        <w:rPr>
          <w:rFonts w:ascii="Microsoft Sans Serif" w:hAnsi="Microsoft Sans Serif" w:cs="Microsoft Sans Serif"/>
        </w:rPr>
      </w:pPr>
      <w:r w:rsidRPr="00964216">
        <w:rPr>
          <w:rFonts w:ascii="Microsoft Sans Serif" w:hAnsi="Microsoft Sans Serif" w:cs="Microsoft Sans Serif"/>
        </w:rPr>
        <w:t xml:space="preserve">À moins qu’elle ne soit titulaire de la qualification prévue à l’article 22, la responsable doit avoir réussi, dans les 3 ans précédant sa demande de reconnaissance, une formation d’une durée d’au moins 45 heures portant sur: </w:t>
      </w:r>
    </w:p>
    <w:p w:rsidR="00F45410" w:rsidRPr="00964216" w:rsidRDefault="00F45410" w:rsidP="00EA26DE">
      <w:pPr>
        <w:jc w:val="both"/>
        <w:rPr>
          <w:rFonts w:ascii="Microsoft Sans Serif" w:hAnsi="Microsoft Sans Serif" w:cs="Microsoft Sans Serif"/>
        </w:rPr>
      </w:pPr>
      <w:r w:rsidRPr="00964216">
        <w:rPr>
          <w:rFonts w:ascii="Microsoft Sans Serif" w:hAnsi="Microsoft Sans Serif" w:cs="Microsoft Sans Serif"/>
        </w:rPr>
        <w:t xml:space="preserve">1° le rôle d’une personne responsable d’un service de garde en milieu familial; </w:t>
      </w:r>
    </w:p>
    <w:p w:rsidR="00F45410" w:rsidRPr="00964216" w:rsidRDefault="00F45410" w:rsidP="00EA26DE">
      <w:pPr>
        <w:jc w:val="both"/>
        <w:rPr>
          <w:rFonts w:ascii="Microsoft Sans Serif" w:hAnsi="Microsoft Sans Serif" w:cs="Microsoft Sans Serif"/>
        </w:rPr>
      </w:pPr>
      <w:r w:rsidRPr="00964216">
        <w:rPr>
          <w:rFonts w:ascii="Microsoft Sans Serif" w:hAnsi="Microsoft Sans Serif" w:cs="Microsoft Sans Serif"/>
        </w:rPr>
        <w:t xml:space="preserve">2° le développement de l’enfant; </w:t>
      </w:r>
    </w:p>
    <w:p w:rsidR="00964216" w:rsidRPr="00964216" w:rsidRDefault="00F45410" w:rsidP="00EA26DE">
      <w:pPr>
        <w:jc w:val="both"/>
        <w:rPr>
          <w:rFonts w:ascii="Microsoft Sans Serif" w:hAnsi="Microsoft Sans Serif" w:cs="Microsoft Sans Serif"/>
        </w:rPr>
      </w:pPr>
      <w:r w:rsidRPr="00964216">
        <w:rPr>
          <w:rFonts w:ascii="Microsoft Sans Serif" w:hAnsi="Microsoft Sans Serif" w:cs="Microsoft Sans Serif"/>
        </w:rPr>
        <w:t xml:space="preserve">3° la sécurité, la santé et l’alimentation; </w:t>
      </w:r>
    </w:p>
    <w:p w:rsidR="00F45410" w:rsidRPr="00964216" w:rsidRDefault="00F45410" w:rsidP="00761BA0">
      <w:pPr>
        <w:jc w:val="both"/>
        <w:rPr>
          <w:rFonts w:ascii="Microsoft Sans Serif" w:hAnsi="Microsoft Sans Serif" w:cs="Microsoft Sans Serif"/>
        </w:rPr>
      </w:pPr>
      <w:r w:rsidRPr="00964216">
        <w:rPr>
          <w:rFonts w:ascii="Microsoft Sans Serif" w:hAnsi="Microsoft Sans Serif" w:cs="Microsoft Sans Serif"/>
        </w:rPr>
        <w:t>4° le programme éducatif prévu par la Loi. Au moins 30 de ces 45 heures de formation doivent porter sur le développement de l’enfant et le programme éducatif</w:t>
      </w:r>
    </w:p>
    <w:p w:rsidR="00EA26DE" w:rsidRPr="00964216" w:rsidRDefault="00EA26DE" w:rsidP="00F45410">
      <w:pPr>
        <w:spacing w:line="360" w:lineRule="auto"/>
        <w:jc w:val="both"/>
        <w:rPr>
          <w:rFonts w:ascii="Microsoft Sans Serif" w:hAnsi="Microsoft Sans Serif" w:cs="Microsoft Sans Serif"/>
          <w:b/>
        </w:rPr>
      </w:pPr>
    </w:p>
    <w:p w:rsidR="00964216" w:rsidRDefault="00964216" w:rsidP="00F45410">
      <w:pPr>
        <w:spacing w:line="360" w:lineRule="auto"/>
        <w:jc w:val="both"/>
        <w:rPr>
          <w:rFonts w:ascii="Microsoft Sans Serif" w:hAnsi="Microsoft Sans Serif" w:cs="Microsoft Sans Serif"/>
          <w:b/>
        </w:rPr>
      </w:pPr>
    </w:p>
    <w:p w:rsidR="0021760B" w:rsidRDefault="0021760B" w:rsidP="00F45410">
      <w:pPr>
        <w:spacing w:line="360" w:lineRule="auto"/>
        <w:jc w:val="both"/>
        <w:rPr>
          <w:rFonts w:ascii="Microsoft Sans Serif" w:hAnsi="Microsoft Sans Serif" w:cs="Microsoft Sans Serif"/>
          <w:b/>
        </w:rPr>
      </w:pPr>
    </w:p>
    <w:p w:rsidR="00F45410" w:rsidRPr="00964216" w:rsidRDefault="00EA26DE" w:rsidP="00F45410">
      <w:pPr>
        <w:spacing w:line="360" w:lineRule="auto"/>
        <w:jc w:val="both"/>
        <w:rPr>
          <w:rFonts w:ascii="Microsoft Sans Serif" w:hAnsi="Microsoft Sans Serif" w:cs="Microsoft Sans Serif"/>
        </w:rPr>
      </w:pPr>
      <w:r w:rsidRPr="00964216">
        <w:rPr>
          <w:rFonts w:ascii="Microsoft Sans Serif" w:hAnsi="Microsoft Sans Serif" w:cs="Microsoft Sans Serif"/>
          <w:b/>
        </w:rPr>
        <w:t xml:space="preserve">Art. </w:t>
      </w:r>
      <w:r w:rsidR="00793A73" w:rsidRPr="00964216">
        <w:rPr>
          <w:rFonts w:ascii="Microsoft Sans Serif" w:hAnsi="Microsoft Sans Serif" w:cs="Microsoft Sans Serif"/>
          <w:b/>
        </w:rPr>
        <w:t>57.1</w:t>
      </w:r>
      <w:r w:rsidR="00793A73" w:rsidRPr="00964216">
        <w:rPr>
          <w:rFonts w:ascii="Microsoft Sans Serif" w:hAnsi="Microsoft Sans Serif" w:cs="Microsoft Sans Serif"/>
        </w:rPr>
        <w:t xml:space="preserve">. Un prestataire de services de garde doit tenir un </w:t>
      </w:r>
      <w:r w:rsidR="00793A73" w:rsidRPr="00964216">
        <w:rPr>
          <w:rFonts w:ascii="Microsoft Sans Serif" w:hAnsi="Microsoft Sans Serif" w:cs="Microsoft Sans Serif"/>
          <w:b/>
        </w:rPr>
        <w:t>dossier éducatif</w:t>
      </w:r>
      <w:r w:rsidR="00793A73" w:rsidRPr="00964216">
        <w:rPr>
          <w:rFonts w:ascii="Microsoft Sans Serif" w:hAnsi="Microsoft Sans Serif" w:cs="Microsoft Sans Serif"/>
        </w:rPr>
        <w:t xml:space="preserve"> pour chaque enfant qu’il reçoit. Sont notamment versés dans ce dossier les renseignements concernant le développement de l’enfant, ceux permettant de renforcer la détection hâtive des difficultés qu’il peut rencontrer et ceux permettant de faciliter sa transition vers l’école. </w:t>
      </w:r>
    </w:p>
    <w:p w:rsidR="00EA26DE" w:rsidRPr="00964216" w:rsidRDefault="00793A73" w:rsidP="00F45410">
      <w:pPr>
        <w:spacing w:line="360" w:lineRule="auto"/>
        <w:jc w:val="both"/>
        <w:rPr>
          <w:rFonts w:ascii="Microsoft Sans Serif" w:hAnsi="Microsoft Sans Serif" w:cs="Microsoft Sans Serif"/>
        </w:rPr>
      </w:pPr>
      <w:r w:rsidRPr="00964216">
        <w:rPr>
          <w:rFonts w:ascii="Microsoft Sans Serif" w:hAnsi="Microsoft Sans Serif" w:cs="Microsoft Sans Serif"/>
        </w:rPr>
        <w:t>Aucun des renseignements contenus dans le dossier ne peut être communiqué à un tiers, sauf s’il s’agit d’un inspecteur autorisé en vertu de l’article 72, sans le consentement du parent de l’enfant concerné. Le dossier est remis au parent lorsque les services de garde ne sont plus requis. Le gouvernement détermine, par règlement, les éléments qui composent le dossier éducatif, son support ainsi que les normes de tenue, d’utilisation, de conservation, de reproduction et de communication des renseignements qu’il contient.</w:t>
      </w:r>
    </w:p>
    <w:p w:rsidR="00793A73" w:rsidRPr="00964216" w:rsidRDefault="00F45410" w:rsidP="00F45410">
      <w:pPr>
        <w:spacing w:line="360" w:lineRule="auto"/>
        <w:jc w:val="both"/>
        <w:rPr>
          <w:rFonts w:ascii="Microsoft Sans Serif" w:hAnsi="Microsoft Sans Serif" w:cs="Microsoft Sans Serif"/>
        </w:rPr>
      </w:pPr>
      <w:r w:rsidRPr="00964216">
        <w:rPr>
          <w:rFonts w:ascii="Microsoft Sans Serif" w:hAnsi="Microsoft Sans Serif" w:cs="Microsoft Sans Serif"/>
          <w:b/>
        </w:rPr>
        <w:t xml:space="preserve">Art. </w:t>
      </w:r>
      <w:r w:rsidR="00793A73" w:rsidRPr="00964216">
        <w:rPr>
          <w:rFonts w:ascii="Microsoft Sans Serif" w:hAnsi="Microsoft Sans Serif" w:cs="Microsoft Sans Serif"/>
          <w:b/>
        </w:rPr>
        <w:t>60.</w:t>
      </w:r>
      <w:r w:rsidR="00793A73" w:rsidRPr="00964216">
        <w:rPr>
          <w:rFonts w:ascii="Microsoft Sans Serif" w:hAnsi="Microsoft Sans Serif" w:cs="Microsoft Sans Serif"/>
        </w:rPr>
        <w:t xml:space="preserve"> Une personne physique doit, pour obtenir sa reconnaissance, soumettre au bureau coordonnateur agréé pour le territoire où est située la résidence où elle entend fournir les services de garde, une demande écrite accompagnée des documents et renseignements suivants</w:t>
      </w:r>
    </w:p>
    <w:p w:rsidR="00793A73" w:rsidRPr="00964216" w:rsidRDefault="00793A73" w:rsidP="00F45410">
      <w:pPr>
        <w:spacing w:line="360" w:lineRule="auto"/>
        <w:jc w:val="both"/>
        <w:rPr>
          <w:rFonts w:ascii="Microsoft Sans Serif" w:hAnsi="Microsoft Sans Serif" w:cs="Microsoft Sans Serif"/>
        </w:rPr>
      </w:pPr>
      <w:r w:rsidRPr="00964216">
        <w:rPr>
          <w:rFonts w:ascii="Microsoft Sans Serif" w:hAnsi="Microsoft Sans Serif" w:cs="Microsoft Sans Serif"/>
        </w:rPr>
        <w:t xml:space="preserve">9° le </w:t>
      </w:r>
      <w:r w:rsidRPr="00964216">
        <w:rPr>
          <w:rFonts w:ascii="Microsoft Sans Serif" w:hAnsi="Microsoft Sans Serif" w:cs="Microsoft Sans Serif"/>
          <w:b/>
        </w:rPr>
        <w:t>programme éducatif</w:t>
      </w:r>
      <w:r w:rsidRPr="00964216">
        <w:rPr>
          <w:rFonts w:ascii="Microsoft Sans Serif" w:hAnsi="Microsoft Sans Serif" w:cs="Microsoft Sans Serif"/>
        </w:rPr>
        <w:t xml:space="preserve"> conforme à l’article 5 de la Loi et aux articles 6.9 à 6.11 qu’elle s’engage à appliquer</w:t>
      </w:r>
    </w:p>
    <w:sectPr w:rsidR="00793A73" w:rsidRPr="00964216" w:rsidSect="00761BA0">
      <w:headerReference w:type="default" r:id="rId10"/>
      <w:footerReference w:type="default" r:id="rId11"/>
      <w:pgSz w:w="12240" w:h="15840"/>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4CB" w:rsidRDefault="007804CB" w:rsidP="00761BA0">
      <w:pPr>
        <w:spacing w:after="0" w:line="240" w:lineRule="auto"/>
      </w:pPr>
      <w:r>
        <w:separator/>
      </w:r>
    </w:p>
  </w:endnote>
  <w:endnote w:type="continuationSeparator" w:id="0">
    <w:p w:rsidR="007804CB" w:rsidRDefault="007804CB" w:rsidP="0076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060875"/>
      <w:docPartObj>
        <w:docPartGallery w:val="Page Numbers (Bottom of Page)"/>
        <w:docPartUnique/>
      </w:docPartObj>
    </w:sdtPr>
    <w:sdtContent>
      <w:p w:rsidR="00964216" w:rsidRDefault="00964216">
        <w:pPr>
          <w:pStyle w:val="Pieddepage"/>
          <w:jc w:val="center"/>
        </w:pPr>
        <w:r>
          <w:fldChar w:fldCharType="begin"/>
        </w:r>
        <w:r>
          <w:instrText>PAGE   \* MERGEFORMAT</w:instrText>
        </w:r>
        <w:r>
          <w:fldChar w:fldCharType="separate"/>
        </w:r>
        <w:r>
          <w:rPr>
            <w:lang w:val="fr-FR"/>
          </w:rPr>
          <w:t>2</w:t>
        </w:r>
        <w:r>
          <w:fldChar w:fldCharType="end"/>
        </w:r>
      </w:p>
    </w:sdtContent>
  </w:sdt>
  <w:p w:rsidR="00964216" w:rsidRDefault="009642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4CB" w:rsidRDefault="007804CB" w:rsidP="00761BA0">
      <w:pPr>
        <w:spacing w:after="0" w:line="240" w:lineRule="auto"/>
      </w:pPr>
      <w:r>
        <w:separator/>
      </w:r>
    </w:p>
  </w:footnote>
  <w:footnote w:type="continuationSeparator" w:id="0">
    <w:p w:rsidR="007804CB" w:rsidRDefault="007804CB" w:rsidP="00761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BA0" w:rsidRPr="00EA26DE" w:rsidRDefault="00761BA0" w:rsidP="00761BA0">
    <w:pPr>
      <w:pStyle w:val="En-tte"/>
      <w:jc w:val="center"/>
      <w:rPr>
        <w:rFonts w:ascii="Microsoft Sans Serif" w:hAnsi="Microsoft Sans Serif" w:cs="Microsoft Sans Serif"/>
        <w:sz w:val="36"/>
        <w:szCs w:val="36"/>
      </w:rPr>
    </w:pPr>
    <w:r w:rsidRPr="00EA26DE">
      <w:rPr>
        <w:rFonts w:ascii="Microsoft Sans Serif" w:hAnsi="Microsoft Sans Serif" w:cs="Microsoft Sans Serif"/>
        <w:sz w:val="36"/>
        <w:szCs w:val="36"/>
      </w:rPr>
      <w:t xml:space="preserve">Obligations législatives relatives au programme éducatif </w:t>
    </w:r>
  </w:p>
  <w:p w:rsidR="00761BA0" w:rsidRPr="00EA26DE" w:rsidRDefault="00761BA0" w:rsidP="00761BA0">
    <w:pPr>
      <w:pStyle w:val="En-tte"/>
      <w:jc w:val="center"/>
      <w:rPr>
        <w:rFonts w:ascii="Microsoft Sans Serif" w:hAnsi="Microsoft Sans Serif" w:cs="Microsoft Sans Serif"/>
        <w:sz w:val="36"/>
        <w:szCs w:val="36"/>
      </w:rPr>
    </w:pPr>
    <w:r w:rsidRPr="00EA26DE">
      <w:rPr>
        <w:rFonts w:ascii="Microsoft Sans Serif" w:hAnsi="Microsoft Sans Serif" w:cs="Microsoft Sans Serif"/>
        <w:sz w:val="36"/>
        <w:szCs w:val="36"/>
      </w:rPr>
      <w:t>et au dossier éducatif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44130"/>
    <w:multiLevelType w:val="hybridMultilevel"/>
    <w:tmpl w:val="C1241FEE"/>
    <w:lvl w:ilvl="0" w:tplc="3288110E">
      <w:start w:val="1"/>
      <w:numFmt w:val="decimal"/>
      <w:lvlText w:val="(%1)"/>
      <w:lvlJc w:val="left"/>
      <w:pPr>
        <w:ind w:left="768" w:hanging="408"/>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0951BBD"/>
    <w:multiLevelType w:val="multilevel"/>
    <w:tmpl w:val="CE786396"/>
    <w:lvl w:ilvl="0">
      <w:start w:val="1"/>
      <w:numFmt w:val="decimal"/>
      <w:lvlText w:val="(%1."/>
      <w:lvlJc w:val="left"/>
      <w:pPr>
        <w:ind w:left="504" w:hanging="504"/>
      </w:pPr>
      <w:rPr>
        <w:rFonts w:hint="default"/>
      </w:rPr>
    </w:lvl>
    <w:lvl w:ilvl="1">
      <w:start w:val="1"/>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512" w:hanging="144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408" w:hanging="180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abstractNum w:abstractNumId="2" w15:restartNumberingAfterBreak="0">
    <w:nsid w:val="6AB03DD6"/>
    <w:multiLevelType w:val="hybridMultilevel"/>
    <w:tmpl w:val="8A08F9E4"/>
    <w:lvl w:ilvl="0" w:tplc="04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73"/>
    <w:rsid w:val="00013398"/>
    <w:rsid w:val="00023C42"/>
    <w:rsid w:val="0009622D"/>
    <w:rsid w:val="000A2EFC"/>
    <w:rsid w:val="001A01A5"/>
    <w:rsid w:val="0021760B"/>
    <w:rsid w:val="003D51BA"/>
    <w:rsid w:val="004A56B5"/>
    <w:rsid w:val="004B3CBE"/>
    <w:rsid w:val="0052026F"/>
    <w:rsid w:val="005227DF"/>
    <w:rsid w:val="005E25EE"/>
    <w:rsid w:val="00650C84"/>
    <w:rsid w:val="00761BA0"/>
    <w:rsid w:val="007804CB"/>
    <w:rsid w:val="00793A73"/>
    <w:rsid w:val="00880C22"/>
    <w:rsid w:val="008B731D"/>
    <w:rsid w:val="008F3EF6"/>
    <w:rsid w:val="00964216"/>
    <w:rsid w:val="00B81C0A"/>
    <w:rsid w:val="00C1754B"/>
    <w:rsid w:val="00D70A13"/>
    <w:rsid w:val="00DB69A8"/>
    <w:rsid w:val="00E61C74"/>
    <w:rsid w:val="00EA26DE"/>
    <w:rsid w:val="00F45410"/>
    <w:rsid w:val="00FE767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780F"/>
  <w15:chartTrackingRefBased/>
  <w15:docId w15:val="{ADD8595F-4E21-4D37-8BB1-61AA7076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C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1BA0"/>
    <w:pPr>
      <w:tabs>
        <w:tab w:val="center" w:pos="4320"/>
        <w:tab w:val="right" w:pos="8640"/>
      </w:tabs>
      <w:spacing w:after="0" w:line="240" w:lineRule="auto"/>
    </w:pPr>
  </w:style>
  <w:style w:type="character" w:customStyle="1" w:styleId="En-tteCar">
    <w:name w:val="En-tête Car"/>
    <w:basedOn w:val="Policepardfaut"/>
    <w:link w:val="En-tte"/>
    <w:uiPriority w:val="99"/>
    <w:rsid w:val="00761BA0"/>
  </w:style>
  <w:style w:type="paragraph" w:styleId="Pieddepage">
    <w:name w:val="footer"/>
    <w:basedOn w:val="Normal"/>
    <w:link w:val="PieddepageCar"/>
    <w:uiPriority w:val="99"/>
    <w:unhideWhenUsed/>
    <w:rsid w:val="00761BA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61BA0"/>
  </w:style>
  <w:style w:type="paragraph" w:styleId="Paragraphedeliste">
    <w:name w:val="List Paragraph"/>
    <w:basedOn w:val="Normal"/>
    <w:uiPriority w:val="34"/>
    <w:qFormat/>
    <w:rsid w:val="00F45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AEEA97F31BA1448B04325F7319FFA6" ma:contentTypeVersion="11" ma:contentTypeDescription="Crée un document." ma:contentTypeScope="" ma:versionID="7cc0b9307794b4aacd63f841034f1cb4">
  <xsd:schema xmlns:xsd="http://www.w3.org/2001/XMLSchema" xmlns:xs="http://www.w3.org/2001/XMLSchema" xmlns:p="http://schemas.microsoft.com/office/2006/metadata/properties" xmlns:ns2="d8869893-7429-445d-90a8-988341f7092c" xmlns:ns3="ab263e69-cb12-49f6-a56e-23a8c80590c0" targetNamespace="http://schemas.microsoft.com/office/2006/metadata/properties" ma:root="true" ma:fieldsID="a5800cfdb8029d5d5ba1fced3cc55dc3" ns2:_="" ns3:_="">
    <xsd:import namespace="d8869893-7429-445d-90a8-988341f7092c"/>
    <xsd:import namespace="ab263e69-cb12-49f6-a56e-23a8c80590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69893-7429-445d-90a8-988341f70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8d86f88-0531-46a0-b37d-2a424fa1ab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63e69-cb12-49f6-a56e-23a8c80590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f4ae23-1ced-4f69-b82c-ec16194e96ab}" ma:internalName="TaxCatchAll" ma:showField="CatchAllData" ma:web="ab263e69-cb12-49f6-a56e-23a8c805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69893-7429-445d-90a8-988341f7092c">
      <Terms xmlns="http://schemas.microsoft.com/office/infopath/2007/PartnerControls"/>
    </lcf76f155ced4ddcb4097134ff3c332f>
    <TaxCatchAll xmlns="ab263e69-cb12-49f6-a56e-23a8c80590c0" xsi:nil="true"/>
  </documentManagement>
</p:properties>
</file>

<file path=customXml/itemProps1.xml><?xml version="1.0" encoding="utf-8"?>
<ds:datastoreItem xmlns:ds="http://schemas.openxmlformats.org/officeDocument/2006/customXml" ds:itemID="{B3FDBA43-F2C0-42BA-9C4F-A79BB023CBF9}">
  <ds:schemaRefs>
    <ds:schemaRef ds:uri="http://schemas.microsoft.com/sharepoint/v3/contenttype/forms"/>
  </ds:schemaRefs>
</ds:datastoreItem>
</file>

<file path=customXml/itemProps2.xml><?xml version="1.0" encoding="utf-8"?>
<ds:datastoreItem xmlns:ds="http://schemas.openxmlformats.org/officeDocument/2006/customXml" ds:itemID="{142F41E0-BE7C-4B85-A1C9-32E67781B990}"/>
</file>

<file path=customXml/itemProps3.xml><?xml version="1.0" encoding="utf-8"?>
<ds:datastoreItem xmlns:ds="http://schemas.openxmlformats.org/officeDocument/2006/customXml" ds:itemID="{529E309F-0C41-4C89-AB05-E418C9C876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509</Words>
  <Characters>2801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CPE main dans la main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Brodeur</dc:creator>
  <cp:keywords/>
  <dc:description/>
  <cp:lastModifiedBy>Christine Brodeur</cp:lastModifiedBy>
  <cp:revision>3</cp:revision>
  <dcterms:created xsi:type="dcterms:W3CDTF">2022-08-24T13:23:00Z</dcterms:created>
  <dcterms:modified xsi:type="dcterms:W3CDTF">2022-10-13T15:53:00Z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0x01010057AEEA97F31BA1448B04325F7319FFA6</vt:lpwstr>
  </property>
</Properties>
</file>